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60" w:rsidRDefault="00604713" w:rsidP="00093D60">
      <w:pPr>
        <w:jc w:val="center"/>
        <w:rPr>
          <w:rFonts w:ascii="HG丸ｺﾞｼｯｸM-PRO" w:eastAsia="HG丸ｺﾞｼｯｸM-PRO"/>
          <w:sz w:val="28"/>
          <w:szCs w:val="28"/>
        </w:rPr>
      </w:pPr>
      <w:r w:rsidRPr="00604713">
        <w:rPr>
          <w:rFonts w:ascii="HG丸ｺﾞｼｯｸM-PRO" w:eastAsia="HG丸ｺﾞｼｯｸM-PRO" w:hint="eastAsia"/>
          <w:sz w:val="28"/>
          <w:szCs w:val="28"/>
        </w:rPr>
        <w:t>2015年農林業センサス</w:t>
      </w:r>
      <w:r w:rsidR="00093D60">
        <w:rPr>
          <w:rFonts w:ascii="HG丸ｺﾞｼｯｸM-PRO" w:eastAsia="HG丸ｺﾞｼｯｸM-PRO" w:hint="eastAsia"/>
          <w:sz w:val="28"/>
          <w:szCs w:val="28"/>
        </w:rPr>
        <w:t>（農林業経営体調査）</w:t>
      </w:r>
    </w:p>
    <w:p w:rsidR="00E12FDF" w:rsidRPr="00604713" w:rsidRDefault="00604713" w:rsidP="00093D60">
      <w:pPr>
        <w:jc w:val="center"/>
        <w:rPr>
          <w:rFonts w:ascii="HG丸ｺﾞｼｯｸM-PRO" w:eastAsia="HG丸ｺﾞｼｯｸM-PRO"/>
          <w:sz w:val="28"/>
          <w:szCs w:val="28"/>
        </w:rPr>
      </w:pPr>
      <w:r w:rsidRPr="00604713">
        <w:rPr>
          <w:rFonts w:ascii="HG丸ｺﾞｼｯｸM-PRO" w:eastAsia="HG丸ｺﾞｼｯｸM-PRO" w:hint="eastAsia"/>
          <w:sz w:val="28"/>
          <w:szCs w:val="28"/>
        </w:rPr>
        <w:t>統計表表題一覧</w:t>
      </w:r>
    </w:p>
    <w:p w:rsidR="00D762BB" w:rsidRDefault="00D762BB">
      <w:pPr>
        <w:rPr>
          <w:rFonts w:ascii="HG丸ｺﾞｼｯｸM-PRO" w:eastAsia="HG丸ｺﾞｼｯｸM-PRO"/>
          <w:sz w:val="22"/>
          <w:szCs w:val="22"/>
        </w:rPr>
      </w:pPr>
    </w:p>
    <w:p w:rsidR="00604713" w:rsidRDefault="00A02A1E" w:rsidP="00D762BB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本</w:t>
      </w:r>
      <w:r w:rsidR="00D13F37">
        <w:rPr>
          <w:rFonts w:ascii="HG丸ｺﾞｼｯｸM-PRO" w:eastAsia="HG丸ｺﾞｼｯｸM-PRO" w:hint="eastAsia"/>
          <w:sz w:val="22"/>
          <w:szCs w:val="22"/>
        </w:rPr>
        <w:t>報告</w:t>
      </w:r>
      <w:r>
        <w:rPr>
          <w:rFonts w:ascii="HG丸ｺﾞｼｯｸM-PRO" w:eastAsia="HG丸ｺﾞｼｯｸM-PRO" w:hint="eastAsia"/>
          <w:sz w:val="22"/>
          <w:szCs w:val="22"/>
        </w:rPr>
        <w:t>書に掲載している統計表は、農林水産省が作成した統計データを加工したものです。</w:t>
      </w:r>
    </w:p>
    <w:p w:rsidR="00A02A1E" w:rsidRDefault="00D762BB" w:rsidP="00D762BB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農林水産省が作成した統計データは、以下</w:t>
      </w:r>
      <w:r w:rsidR="00A02A1E">
        <w:rPr>
          <w:rFonts w:ascii="HG丸ｺﾞｼｯｸM-PRO" w:eastAsia="HG丸ｺﾞｼｯｸM-PRO" w:hint="eastAsia"/>
          <w:sz w:val="22"/>
          <w:szCs w:val="22"/>
        </w:rPr>
        <w:t>のとおりです。表章地域範囲は、平成</w:t>
      </w:r>
      <w:r w:rsidR="007D6811">
        <w:rPr>
          <w:rFonts w:ascii="HG丸ｺﾞｼｯｸM-PRO" w:eastAsia="HG丸ｺﾞｼｯｸM-PRO" w:hint="eastAsia"/>
          <w:sz w:val="22"/>
          <w:szCs w:val="22"/>
        </w:rPr>
        <w:t>29</w:t>
      </w:r>
      <w:r w:rsidR="00A02A1E">
        <w:rPr>
          <w:rFonts w:ascii="HG丸ｺﾞｼｯｸM-PRO" w:eastAsia="HG丸ｺﾞｼｯｸM-PRO" w:hint="eastAsia"/>
          <w:sz w:val="22"/>
          <w:szCs w:val="22"/>
        </w:rPr>
        <w:t>年</w:t>
      </w:r>
      <w:r w:rsidR="007D6811">
        <w:rPr>
          <w:rFonts w:ascii="HG丸ｺﾞｼｯｸM-PRO" w:eastAsia="HG丸ｺﾞｼｯｸM-PRO" w:hint="eastAsia"/>
          <w:sz w:val="22"/>
          <w:szCs w:val="22"/>
        </w:rPr>
        <w:t>１</w:t>
      </w:r>
      <w:r w:rsidR="00A02A1E">
        <w:rPr>
          <w:rFonts w:ascii="HG丸ｺﾞｼｯｸM-PRO" w:eastAsia="HG丸ｺﾞｼｯｸM-PRO" w:hint="eastAsia"/>
          <w:sz w:val="22"/>
          <w:szCs w:val="22"/>
        </w:rPr>
        <w:t>月時点で、全国、都道府県別、市区町村別、旧市区町村別となっており、平成29年３月末に農業集落別のデータが作成される予定です。</w:t>
      </w:r>
    </w:p>
    <w:p w:rsidR="00A02A1E" w:rsidRDefault="00117BAF" w:rsidP="00117BAF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「２　集計区分ごとの表題一覧」の「公開」欄に「○」がある統計データは、</w:t>
      </w:r>
      <w:r w:rsidR="00A02A1E">
        <w:rPr>
          <w:rFonts w:ascii="HG丸ｺﾞｼｯｸM-PRO" w:eastAsia="HG丸ｺﾞｼｯｸM-PRO" w:hint="eastAsia"/>
          <w:sz w:val="22"/>
          <w:szCs w:val="22"/>
        </w:rPr>
        <w:t>農林水産省のホームページ</w:t>
      </w:r>
      <w:r>
        <w:rPr>
          <w:rFonts w:ascii="HG丸ｺﾞｼｯｸM-PRO" w:eastAsia="HG丸ｺﾞｼｯｸM-PRO" w:hint="eastAsia"/>
          <w:sz w:val="22"/>
          <w:szCs w:val="22"/>
        </w:rPr>
        <w:t>から閲覧すること</w:t>
      </w:r>
      <w:r w:rsidR="00A02A1E">
        <w:rPr>
          <w:rFonts w:ascii="HG丸ｺﾞｼｯｸM-PRO" w:eastAsia="HG丸ｺﾞｼｯｸM-PRO" w:hint="eastAsia"/>
          <w:sz w:val="22"/>
          <w:szCs w:val="22"/>
        </w:rPr>
        <w:t>ができます</w:t>
      </w:r>
      <w:r>
        <w:rPr>
          <w:rFonts w:ascii="HG丸ｺﾞｼｯｸM-PRO" w:eastAsia="HG丸ｺﾞｼｯｸM-PRO" w:hint="eastAsia"/>
          <w:sz w:val="22"/>
          <w:szCs w:val="22"/>
        </w:rPr>
        <w:t>。その他の</w:t>
      </w:r>
      <w:r w:rsidR="00A02A1E">
        <w:rPr>
          <w:rFonts w:ascii="HG丸ｺﾞｼｯｸM-PRO" w:eastAsia="HG丸ｺﾞｼｯｸM-PRO" w:hint="eastAsia"/>
          <w:sz w:val="22"/>
          <w:szCs w:val="22"/>
        </w:rPr>
        <w:t>統計データについては、神奈川県</w:t>
      </w:r>
      <w:r w:rsidR="002F00F7">
        <w:rPr>
          <w:rFonts w:ascii="HG丸ｺﾞｼｯｸM-PRO" w:eastAsia="HG丸ｺﾞｼｯｸM-PRO" w:hint="eastAsia"/>
          <w:sz w:val="22"/>
          <w:szCs w:val="22"/>
        </w:rPr>
        <w:t>統計センター</w:t>
      </w:r>
      <w:r w:rsidR="00A02A1E">
        <w:rPr>
          <w:rFonts w:ascii="HG丸ｺﾞｼｯｸM-PRO" w:eastAsia="HG丸ｺﾞｼｯｸM-PRO" w:hint="eastAsia"/>
          <w:sz w:val="22"/>
          <w:szCs w:val="22"/>
        </w:rPr>
        <w:t>にお問い合わせください。</w:t>
      </w:r>
    </w:p>
    <w:p w:rsidR="00A02A1E" w:rsidRDefault="00A02A1E">
      <w:pPr>
        <w:rPr>
          <w:rFonts w:ascii="HG丸ｺﾞｼｯｸM-PRO" w:eastAsia="HG丸ｺﾞｼｯｸM-PRO"/>
          <w:sz w:val="22"/>
          <w:szCs w:val="22"/>
        </w:rPr>
      </w:pPr>
    </w:p>
    <w:p w:rsidR="00A02A1E" w:rsidRDefault="00A02A1E" w:rsidP="00D762BB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農林水産省ホームページ</w:t>
      </w:r>
      <w:r w:rsidR="00D762BB">
        <w:rPr>
          <w:rFonts w:ascii="HG丸ｺﾞｼｯｸM-PRO" w:eastAsia="HG丸ｺﾞｼｯｸM-PRO" w:hint="eastAsia"/>
          <w:sz w:val="22"/>
          <w:szCs w:val="22"/>
        </w:rPr>
        <w:t>（2015年農林業センサスのページ）</w:t>
      </w:r>
    </w:p>
    <w:p w:rsidR="00A02A1E" w:rsidRDefault="00D762BB" w:rsidP="00D762BB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【　</w:t>
      </w:r>
      <w:hyperlink r:id="rId7" w:history="1">
        <w:r w:rsidRPr="00D62C98">
          <w:rPr>
            <w:rStyle w:val="a3"/>
            <w:rFonts w:ascii="HG丸ｺﾞｼｯｸM-PRO" w:eastAsia="HG丸ｺﾞｼｯｸM-PRO"/>
            <w:sz w:val="22"/>
            <w:szCs w:val="22"/>
          </w:rPr>
          <w:t>http://www.maff.go.jp/j/tokei/census/afc/2015/top.html</w:t>
        </w:r>
      </w:hyperlink>
      <w:r>
        <w:rPr>
          <w:rFonts w:ascii="HG丸ｺﾞｼｯｸM-PRO" w:eastAsia="HG丸ｺﾞｼｯｸM-PRO" w:hint="eastAsia"/>
          <w:sz w:val="22"/>
          <w:szCs w:val="22"/>
        </w:rPr>
        <w:t xml:space="preserve">　】</w:t>
      </w:r>
    </w:p>
    <w:p w:rsidR="00D762BB" w:rsidRDefault="00D762BB" w:rsidP="00F405EC">
      <w:pPr>
        <w:rPr>
          <w:rFonts w:ascii="HG丸ｺﾞｼｯｸM-PRO" w:eastAsia="HG丸ｺﾞｼｯｸM-PRO"/>
          <w:sz w:val="22"/>
          <w:szCs w:val="22"/>
        </w:rPr>
      </w:pPr>
    </w:p>
    <w:p w:rsidR="000647E9" w:rsidRDefault="00117BAF" w:rsidP="00F405EC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 w:rsidR="000647E9">
        <w:rPr>
          <w:rFonts w:ascii="HG丸ｺﾞｼｯｸM-PRO" w:eastAsia="HG丸ｺﾞｼｯｸM-PRO" w:hint="eastAsia"/>
          <w:sz w:val="22"/>
          <w:szCs w:val="22"/>
        </w:rPr>
        <w:t>集計項目一覧</w:t>
      </w:r>
    </w:p>
    <w:p w:rsidR="00F405EC" w:rsidRDefault="003A7262" w:rsidP="00093D60">
      <w:pPr>
        <w:jc w:val="center"/>
        <w:rPr>
          <w:rFonts w:ascii="HG丸ｺﾞｼｯｸM-PRO" w:eastAsia="HG丸ｺﾞｼｯｸM-PRO"/>
          <w:sz w:val="22"/>
          <w:szCs w:val="22"/>
        </w:rPr>
      </w:pPr>
      <w:r w:rsidRPr="003A7262">
        <w:rPr>
          <w:noProof/>
          <w:szCs w:val="22"/>
        </w:rPr>
        <w:drawing>
          <wp:inline distT="0" distB="0" distL="0" distR="0">
            <wp:extent cx="4752975" cy="4091388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9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EC" w:rsidRDefault="003A7262" w:rsidP="00093D60">
      <w:pPr>
        <w:jc w:val="center"/>
        <w:rPr>
          <w:rFonts w:ascii="HG丸ｺﾞｼｯｸM-PRO" w:eastAsia="HG丸ｺﾞｼｯｸM-PRO"/>
          <w:sz w:val="22"/>
          <w:szCs w:val="22"/>
        </w:rPr>
      </w:pPr>
      <w:r w:rsidRPr="003A7262">
        <w:rPr>
          <w:noProof/>
          <w:szCs w:val="22"/>
        </w:rPr>
        <w:lastRenderedPageBreak/>
        <w:drawing>
          <wp:inline distT="0" distB="0" distL="0" distR="0">
            <wp:extent cx="4787602" cy="7286625"/>
            <wp:effectExtent l="1905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02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EC" w:rsidRDefault="00F405EC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0647E9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 xml:space="preserve">２　</w:t>
      </w:r>
      <w:r w:rsidR="000647E9">
        <w:rPr>
          <w:rFonts w:ascii="HG丸ｺﾞｼｯｸM-PRO" w:eastAsia="HG丸ｺﾞｼｯｸM-PRO" w:hint="eastAsia"/>
          <w:sz w:val="22"/>
          <w:szCs w:val="22"/>
        </w:rPr>
        <w:t>集計区分ごとの表題一覧</w:t>
      </w:r>
    </w:p>
    <w:p w:rsidR="00604713" w:rsidRPr="00604713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（１）</w:t>
      </w:r>
      <w:r w:rsidR="00604713" w:rsidRPr="00604713">
        <w:rPr>
          <w:rFonts w:ascii="HG丸ｺﾞｼｯｸM-PRO" w:eastAsia="HG丸ｺﾞｼｯｸM-PRO" w:hint="eastAsia"/>
          <w:sz w:val="22"/>
          <w:szCs w:val="22"/>
        </w:rPr>
        <w:t xml:space="preserve">　農林業経営体</w:t>
      </w:r>
    </w:p>
    <w:p w:rsidR="00604713" w:rsidRDefault="004E032D">
      <w:pPr>
        <w:rPr>
          <w:rFonts w:ascii="HG丸ｺﾞｼｯｸM-PRO" w:eastAsia="HG丸ｺﾞｼｯｸM-PRO"/>
          <w:sz w:val="22"/>
          <w:szCs w:val="22"/>
        </w:rPr>
      </w:pPr>
      <w:r w:rsidRPr="004E032D">
        <w:rPr>
          <w:noProof/>
          <w:szCs w:val="22"/>
        </w:rPr>
        <w:drawing>
          <wp:inline distT="0" distB="0" distL="0" distR="0">
            <wp:extent cx="5381625" cy="4171950"/>
            <wp:effectExtent l="19050" t="0" r="952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02" w:rsidRDefault="00586B02">
      <w:pPr>
        <w:rPr>
          <w:rFonts w:ascii="HG丸ｺﾞｼｯｸM-PRO" w:eastAsia="HG丸ｺﾞｼｯｸM-PRO"/>
          <w:sz w:val="22"/>
          <w:szCs w:val="22"/>
        </w:rPr>
      </w:pPr>
    </w:p>
    <w:p w:rsidR="00F405EC" w:rsidRDefault="00F405EC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604713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604713">
        <w:rPr>
          <w:rFonts w:ascii="HG丸ｺﾞｼｯｸM-PRO" w:eastAsia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604713">
        <w:rPr>
          <w:rFonts w:ascii="HG丸ｺﾞｼｯｸM-PRO" w:eastAsia="HG丸ｺﾞｼｯｸM-PRO" w:hint="eastAsia"/>
          <w:sz w:val="22"/>
          <w:szCs w:val="22"/>
        </w:rPr>
        <w:t xml:space="preserve">　農業経営体</w:t>
      </w:r>
    </w:p>
    <w:p w:rsidR="00586B02" w:rsidRDefault="004E032D">
      <w:pPr>
        <w:rPr>
          <w:rFonts w:ascii="HG丸ｺﾞｼｯｸM-PRO" w:eastAsia="HG丸ｺﾞｼｯｸM-PRO"/>
          <w:sz w:val="22"/>
          <w:szCs w:val="22"/>
        </w:rPr>
      </w:pPr>
      <w:r w:rsidRPr="004E032D">
        <w:rPr>
          <w:noProof/>
          <w:szCs w:val="22"/>
        </w:rPr>
        <w:drawing>
          <wp:inline distT="0" distB="0" distL="0" distR="0">
            <wp:extent cx="5400040" cy="7857014"/>
            <wp:effectExtent l="19050" t="0" r="0" b="0"/>
            <wp:docPr id="1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5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2D" w:rsidRDefault="004E032D">
      <w:pPr>
        <w:rPr>
          <w:szCs w:val="22"/>
        </w:rPr>
      </w:pPr>
    </w:p>
    <w:p w:rsidR="004E032D" w:rsidRDefault="004E032D">
      <w:pPr>
        <w:rPr>
          <w:rFonts w:ascii="HG丸ｺﾞｼｯｸM-PRO" w:eastAsia="HG丸ｺﾞｼｯｸM-PRO"/>
          <w:sz w:val="22"/>
          <w:szCs w:val="22"/>
        </w:rPr>
      </w:pPr>
      <w:r w:rsidRPr="004E032D">
        <w:rPr>
          <w:noProof/>
          <w:szCs w:val="22"/>
        </w:rPr>
        <w:drawing>
          <wp:inline distT="0" distB="0" distL="0" distR="0">
            <wp:extent cx="5400040" cy="7574197"/>
            <wp:effectExtent l="19050" t="0" r="0" b="0"/>
            <wp:docPr id="1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2D" w:rsidRDefault="004E032D">
      <w:pPr>
        <w:rPr>
          <w:rFonts w:ascii="HG丸ｺﾞｼｯｸM-PRO" w:eastAsia="HG丸ｺﾞｼｯｸM-PRO"/>
          <w:sz w:val="22"/>
          <w:szCs w:val="22"/>
        </w:rPr>
      </w:pPr>
    </w:p>
    <w:p w:rsidR="004E032D" w:rsidRDefault="004E032D">
      <w:pPr>
        <w:rPr>
          <w:rFonts w:ascii="HG丸ｺﾞｼｯｸM-PRO" w:eastAsia="HG丸ｺﾞｼｯｸM-PRO"/>
          <w:sz w:val="22"/>
          <w:szCs w:val="22"/>
        </w:rPr>
      </w:pPr>
    </w:p>
    <w:p w:rsidR="004E032D" w:rsidRDefault="004E032D">
      <w:pPr>
        <w:rPr>
          <w:rFonts w:ascii="HG丸ｺﾞｼｯｸM-PRO" w:eastAsia="HG丸ｺﾞｼｯｸM-PRO"/>
          <w:sz w:val="22"/>
          <w:szCs w:val="22"/>
        </w:rPr>
      </w:pPr>
      <w:r w:rsidRPr="004E032D">
        <w:rPr>
          <w:noProof/>
          <w:szCs w:val="22"/>
        </w:rPr>
        <w:drawing>
          <wp:inline distT="0" distB="0" distL="0" distR="0">
            <wp:extent cx="5400040" cy="3871060"/>
            <wp:effectExtent l="19050" t="0" r="0" b="0"/>
            <wp:docPr id="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02" w:rsidRDefault="00586B02">
      <w:pPr>
        <w:rPr>
          <w:rFonts w:ascii="HG丸ｺﾞｼｯｸM-PRO" w:eastAsia="HG丸ｺﾞｼｯｸM-PRO"/>
          <w:sz w:val="22"/>
          <w:szCs w:val="22"/>
        </w:rPr>
      </w:pPr>
    </w:p>
    <w:p w:rsidR="00586B02" w:rsidRDefault="00586B02">
      <w:pPr>
        <w:rPr>
          <w:rFonts w:ascii="HG丸ｺﾞｼｯｸM-PRO" w:eastAsia="HG丸ｺﾞｼｯｸM-PRO"/>
          <w:sz w:val="22"/>
          <w:szCs w:val="22"/>
        </w:rPr>
      </w:pPr>
    </w:p>
    <w:p w:rsidR="00604713" w:rsidRDefault="00604713">
      <w:pPr>
        <w:rPr>
          <w:rFonts w:ascii="HG丸ｺﾞｼｯｸM-PRO" w:eastAsia="HG丸ｺﾞｼｯｸM-PRO"/>
          <w:sz w:val="22"/>
          <w:szCs w:val="22"/>
        </w:rPr>
      </w:pPr>
    </w:p>
    <w:p w:rsidR="00586B02" w:rsidRDefault="00586B02">
      <w:pPr>
        <w:rPr>
          <w:rFonts w:ascii="HG丸ｺﾞｼｯｸM-PRO" w:eastAsia="HG丸ｺﾞｼｯｸM-PRO"/>
          <w:sz w:val="22"/>
          <w:szCs w:val="22"/>
        </w:rPr>
      </w:pPr>
    </w:p>
    <w:p w:rsidR="00586B02" w:rsidRDefault="00586B02">
      <w:pPr>
        <w:rPr>
          <w:rFonts w:ascii="HG丸ｺﾞｼｯｸM-PRO" w:eastAsia="HG丸ｺﾞｼｯｸM-PRO"/>
          <w:sz w:val="22"/>
          <w:szCs w:val="22"/>
        </w:rPr>
      </w:pPr>
    </w:p>
    <w:p w:rsidR="00210836" w:rsidRDefault="00210836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604713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604713">
        <w:rPr>
          <w:rFonts w:ascii="HG丸ｺﾞｼｯｸM-PRO" w:eastAsia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604713">
        <w:rPr>
          <w:rFonts w:ascii="HG丸ｺﾞｼｯｸM-PRO" w:eastAsia="HG丸ｺﾞｼｯｸM-PRO" w:hint="eastAsia"/>
          <w:sz w:val="22"/>
          <w:szCs w:val="22"/>
        </w:rPr>
        <w:t xml:space="preserve">　農業経営体（家族）</w:t>
      </w:r>
    </w:p>
    <w:p w:rsidR="00604713" w:rsidRDefault="00210836">
      <w:pPr>
        <w:rPr>
          <w:rFonts w:ascii="HG丸ｺﾞｼｯｸM-PRO" w:eastAsia="HG丸ｺﾞｼｯｸM-PRO"/>
          <w:sz w:val="22"/>
          <w:szCs w:val="22"/>
        </w:rPr>
      </w:pPr>
      <w:r w:rsidRPr="00210836">
        <w:rPr>
          <w:noProof/>
          <w:szCs w:val="22"/>
        </w:rPr>
        <w:drawing>
          <wp:inline distT="0" distB="0" distL="0" distR="0">
            <wp:extent cx="5400040" cy="7793240"/>
            <wp:effectExtent l="19050" t="0" r="0" b="0"/>
            <wp:docPr id="2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36" w:rsidRDefault="00210836">
      <w:pPr>
        <w:rPr>
          <w:rFonts w:ascii="HG丸ｺﾞｼｯｸM-PRO" w:eastAsia="HG丸ｺﾞｼｯｸM-PRO"/>
          <w:sz w:val="22"/>
          <w:szCs w:val="22"/>
        </w:rPr>
      </w:pPr>
    </w:p>
    <w:p w:rsidR="00210836" w:rsidRDefault="00210836">
      <w:pPr>
        <w:rPr>
          <w:rFonts w:ascii="HG丸ｺﾞｼｯｸM-PRO" w:eastAsia="HG丸ｺﾞｼｯｸM-PRO"/>
          <w:sz w:val="22"/>
          <w:szCs w:val="22"/>
        </w:rPr>
      </w:pPr>
      <w:r w:rsidRPr="00210836">
        <w:rPr>
          <w:noProof/>
          <w:szCs w:val="22"/>
        </w:rPr>
        <w:drawing>
          <wp:inline distT="0" distB="0" distL="0" distR="0">
            <wp:extent cx="5400040" cy="7512718"/>
            <wp:effectExtent l="19050" t="0" r="0" b="0"/>
            <wp:docPr id="2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noProof/>
          <w:szCs w:val="22"/>
        </w:rPr>
        <w:drawing>
          <wp:inline distT="0" distB="0" distL="0" distR="0">
            <wp:extent cx="5400040" cy="3839639"/>
            <wp:effectExtent l="19050" t="0" r="0" b="0"/>
            <wp:docPr id="27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661CE6" w:rsidRDefault="00661CE6">
      <w:pPr>
        <w:rPr>
          <w:rFonts w:ascii="HG丸ｺﾞｼｯｸM-PRO" w:eastAsia="HG丸ｺﾞｼｯｸM-PRO"/>
          <w:sz w:val="22"/>
          <w:szCs w:val="22"/>
        </w:rPr>
      </w:pPr>
    </w:p>
    <w:p w:rsidR="00121F4F" w:rsidRDefault="00121F4F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2D3825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2D3825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2D3825">
        <w:rPr>
          <w:rFonts w:ascii="HG丸ｺﾞｼｯｸM-PRO" w:eastAsia="HG丸ｺﾞｼｯｸM-PRO" w:hint="eastAsia"/>
          <w:sz w:val="22"/>
          <w:szCs w:val="22"/>
        </w:rPr>
        <w:t xml:space="preserve">　農業経営体（組織）</w:t>
      </w: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noProof/>
          <w:szCs w:val="22"/>
        </w:rPr>
        <w:drawing>
          <wp:inline distT="0" distB="0" distL="0" distR="0">
            <wp:extent cx="5400040" cy="7626680"/>
            <wp:effectExtent l="19050" t="0" r="0" b="0"/>
            <wp:docPr id="2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25" w:rsidRDefault="002D3825">
      <w:pPr>
        <w:rPr>
          <w:noProof/>
          <w:szCs w:val="22"/>
        </w:rPr>
      </w:pPr>
    </w:p>
    <w:p w:rsidR="00121F4F" w:rsidRDefault="00121F4F">
      <w:pPr>
        <w:rPr>
          <w:noProof/>
          <w:szCs w:val="22"/>
        </w:rPr>
      </w:pP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noProof/>
          <w:szCs w:val="22"/>
        </w:rPr>
        <w:drawing>
          <wp:inline distT="0" distB="0" distL="0" distR="0">
            <wp:extent cx="5400040" cy="7679278"/>
            <wp:effectExtent l="19050" t="0" r="0" b="0"/>
            <wp:docPr id="2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noProof/>
          <w:szCs w:val="22"/>
        </w:rPr>
        <w:drawing>
          <wp:inline distT="0" distB="0" distL="0" distR="0">
            <wp:extent cx="5400040" cy="3839639"/>
            <wp:effectExtent l="19050" t="0" r="0" b="0"/>
            <wp:docPr id="3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121F4F" w:rsidRDefault="00121F4F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1F34FD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1F34FD">
        <w:rPr>
          <w:rFonts w:ascii="HG丸ｺﾞｼｯｸM-PRO" w:eastAsia="HG丸ｺﾞｼｯｸM-PRO" w:hint="eastAsia"/>
          <w:sz w:val="22"/>
          <w:szCs w:val="22"/>
        </w:rPr>
        <w:t>５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1F34FD">
        <w:rPr>
          <w:rFonts w:ascii="HG丸ｺﾞｼｯｸM-PRO" w:eastAsia="HG丸ｺﾞｼｯｸM-PRO" w:hint="eastAsia"/>
          <w:sz w:val="22"/>
          <w:szCs w:val="22"/>
        </w:rPr>
        <w:t xml:space="preserve">　販売農家</w:t>
      </w: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rFonts w:hint="eastAsia"/>
          <w:noProof/>
          <w:szCs w:val="22"/>
        </w:rPr>
        <w:drawing>
          <wp:inline distT="0" distB="0" distL="0" distR="0">
            <wp:extent cx="5400040" cy="7793240"/>
            <wp:effectExtent l="19050" t="0" r="0" b="0"/>
            <wp:docPr id="3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rFonts w:hint="eastAsia"/>
          <w:noProof/>
          <w:szCs w:val="22"/>
        </w:rPr>
        <w:drawing>
          <wp:inline distT="0" distB="0" distL="0" distR="0">
            <wp:extent cx="5400040" cy="8012397"/>
            <wp:effectExtent l="19050" t="0" r="0" b="0"/>
            <wp:docPr id="3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1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4F" w:rsidRDefault="00121F4F">
      <w:pPr>
        <w:rPr>
          <w:rFonts w:ascii="HG丸ｺﾞｼｯｸM-PRO" w:eastAsia="HG丸ｺﾞｼｯｸM-PRO"/>
          <w:sz w:val="22"/>
          <w:szCs w:val="22"/>
        </w:rPr>
      </w:pPr>
      <w:r w:rsidRPr="00121F4F">
        <w:rPr>
          <w:rFonts w:hint="eastAsia"/>
          <w:noProof/>
          <w:szCs w:val="22"/>
        </w:rPr>
        <w:lastRenderedPageBreak/>
        <w:drawing>
          <wp:inline distT="0" distB="0" distL="0" distR="0">
            <wp:extent cx="5305425" cy="8172450"/>
            <wp:effectExtent l="19050" t="0" r="9525" b="0"/>
            <wp:docPr id="37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71" cy="81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4FD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1F34FD">
        <w:rPr>
          <w:rFonts w:ascii="HG丸ｺﾞｼｯｸM-PRO" w:eastAsia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1F34FD">
        <w:rPr>
          <w:rFonts w:ascii="HG丸ｺﾞｼｯｸM-PRO" w:eastAsia="HG丸ｺﾞｼｯｸM-PRO" w:hint="eastAsia"/>
          <w:sz w:val="22"/>
          <w:szCs w:val="22"/>
        </w:rPr>
        <w:t xml:space="preserve">　農家以外</w:t>
      </w:r>
      <w:r w:rsidR="00C7684D">
        <w:rPr>
          <w:rFonts w:ascii="HG丸ｺﾞｼｯｸM-PRO" w:eastAsia="HG丸ｺﾞｼｯｸM-PRO" w:hint="eastAsia"/>
          <w:sz w:val="22"/>
          <w:szCs w:val="22"/>
        </w:rPr>
        <w:t>の農業事業体（販売目的）</w:t>
      </w:r>
    </w:p>
    <w:p w:rsidR="001F34FD" w:rsidRDefault="00117BAF">
      <w:pPr>
        <w:rPr>
          <w:rFonts w:ascii="HG丸ｺﾞｼｯｸM-PRO" w:eastAsia="HG丸ｺﾞｼｯｸM-PRO"/>
          <w:sz w:val="22"/>
          <w:szCs w:val="22"/>
        </w:rPr>
      </w:pPr>
      <w:r w:rsidRPr="00117BAF">
        <w:rPr>
          <w:noProof/>
          <w:szCs w:val="22"/>
        </w:rPr>
        <w:drawing>
          <wp:inline distT="0" distB="0" distL="0" distR="0">
            <wp:extent cx="5400040" cy="7793240"/>
            <wp:effectExtent l="19050" t="0" r="0" b="0"/>
            <wp:docPr id="45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A22200">
      <w:pPr>
        <w:rPr>
          <w:rFonts w:ascii="HG丸ｺﾞｼｯｸM-PRO" w:eastAsia="HG丸ｺﾞｼｯｸM-PRO"/>
          <w:sz w:val="22"/>
          <w:szCs w:val="22"/>
        </w:rPr>
      </w:pPr>
      <w:r w:rsidRPr="00A22200">
        <w:rPr>
          <w:noProof/>
          <w:szCs w:val="22"/>
        </w:rPr>
        <w:drawing>
          <wp:inline distT="0" distB="0" distL="0" distR="0">
            <wp:extent cx="5400040" cy="7512718"/>
            <wp:effectExtent l="19050" t="0" r="0" b="0"/>
            <wp:docPr id="41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A22200" w:rsidRDefault="00A2220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A22200">
      <w:pPr>
        <w:rPr>
          <w:rFonts w:ascii="HG丸ｺﾞｼｯｸM-PRO" w:eastAsia="HG丸ｺﾞｼｯｸM-PRO"/>
          <w:sz w:val="22"/>
          <w:szCs w:val="22"/>
        </w:rPr>
      </w:pPr>
      <w:r w:rsidRPr="00A22200">
        <w:rPr>
          <w:noProof/>
          <w:szCs w:val="22"/>
        </w:rPr>
        <w:drawing>
          <wp:inline distT="0" distB="0" distL="0" distR="0">
            <wp:extent cx="5400040" cy="3839639"/>
            <wp:effectExtent l="19050" t="0" r="0" b="0"/>
            <wp:docPr id="4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0" w:rsidRDefault="00B07C50">
      <w:pPr>
        <w:widowControl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1F34FD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9B0AE9">
        <w:rPr>
          <w:rFonts w:ascii="HG丸ｺﾞｼｯｸM-PRO" w:eastAsia="HG丸ｺﾞｼｯｸM-PRO" w:hint="eastAsia"/>
          <w:sz w:val="22"/>
          <w:szCs w:val="22"/>
        </w:rPr>
        <w:t>７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9B0AE9">
        <w:rPr>
          <w:rFonts w:ascii="HG丸ｺﾞｼｯｸM-PRO" w:eastAsia="HG丸ｺﾞｼｯｸM-PRO" w:hint="eastAsia"/>
          <w:sz w:val="22"/>
          <w:szCs w:val="22"/>
        </w:rPr>
        <w:t xml:space="preserve">　林業経営</w:t>
      </w:r>
      <w:r w:rsidR="00A867DD">
        <w:rPr>
          <w:rFonts w:ascii="HG丸ｺﾞｼｯｸM-PRO" w:eastAsia="HG丸ｺﾞｼｯｸM-PRO" w:hint="eastAsia"/>
          <w:sz w:val="22"/>
          <w:szCs w:val="22"/>
        </w:rPr>
        <w:t>体</w:t>
      </w:r>
    </w:p>
    <w:p w:rsidR="009B0AE9" w:rsidRDefault="00A867DD">
      <w:pPr>
        <w:rPr>
          <w:rFonts w:ascii="HG丸ｺﾞｼｯｸM-PRO" w:eastAsia="HG丸ｺﾞｼｯｸM-PRO"/>
          <w:sz w:val="22"/>
          <w:szCs w:val="22"/>
        </w:rPr>
      </w:pPr>
      <w:r w:rsidRPr="00A867DD">
        <w:rPr>
          <w:noProof/>
          <w:szCs w:val="22"/>
        </w:rPr>
        <w:drawing>
          <wp:inline distT="0" distB="0" distL="0" distR="0">
            <wp:extent cx="5400040" cy="7337392"/>
            <wp:effectExtent l="19050" t="0" r="0" b="0"/>
            <wp:docPr id="4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3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B07C50" w:rsidRDefault="00B07C50">
      <w:pPr>
        <w:rPr>
          <w:rFonts w:ascii="HG丸ｺﾞｼｯｸM-PRO" w:eastAsia="HG丸ｺﾞｼｯｸM-PRO"/>
          <w:sz w:val="22"/>
          <w:szCs w:val="22"/>
        </w:rPr>
      </w:pPr>
    </w:p>
    <w:p w:rsidR="009B0AE9" w:rsidRDefault="00117BA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（</w:t>
      </w:r>
      <w:r w:rsidR="009B0AE9">
        <w:rPr>
          <w:rFonts w:ascii="HG丸ｺﾞｼｯｸM-PRO" w:eastAsia="HG丸ｺﾞｼｯｸM-PRO" w:hint="eastAsia"/>
          <w:sz w:val="22"/>
          <w:szCs w:val="22"/>
        </w:rPr>
        <w:t>８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  <w:r w:rsidR="009B0AE9">
        <w:rPr>
          <w:rFonts w:ascii="HG丸ｺﾞｼｯｸM-PRO" w:eastAsia="HG丸ｺﾞｼｯｸM-PRO" w:hint="eastAsia"/>
          <w:sz w:val="22"/>
          <w:szCs w:val="22"/>
        </w:rPr>
        <w:t xml:space="preserve">　客体候補名簿</w:t>
      </w:r>
    </w:p>
    <w:p w:rsidR="009B0AE9" w:rsidRDefault="00A867DD">
      <w:pPr>
        <w:rPr>
          <w:rFonts w:ascii="HG丸ｺﾞｼｯｸM-PRO" w:eastAsia="HG丸ｺﾞｼｯｸM-PRO"/>
          <w:sz w:val="22"/>
          <w:szCs w:val="22"/>
        </w:rPr>
      </w:pPr>
      <w:r w:rsidRPr="00A867DD">
        <w:rPr>
          <w:noProof/>
          <w:szCs w:val="22"/>
        </w:rPr>
        <w:drawing>
          <wp:inline distT="0" distB="0" distL="0" distR="0">
            <wp:extent cx="5400040" cy="4435747"/>
            <wp:effectExtent l="19050" t="0" r="0" b="0"/>
            <wp:docPr id="44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3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27" w:rsidRDefault="00B90427">
      <w:pPr>
        <w:rPr>
          <w:rFonts w:ascii="HG丸ｺﾞｼｯｸM-PRO" w:eastAsia="HG丸ｺﾞｼｯｸM-PRO"/>
          <w:sz w:val="22"/>
          <w:szCs w:val="22"/>
        </w:rPr>
      </w:pPr>
    </w:p>
    <w:p w:rsidR="00B90427" w:rsidRPr="009B0AE9" w:rsidRDefault="00B90427">
      <w:pPr>
        <w:rPr>
          <w:rFonts w:ascii="HG丸ｺﾞｼｯｸM-PRO" w:eastAsia="HG丸ｺﾞｼｯｸM-PRO"/>
          <w:sz w:val="22"/>
          <w:szCs w:val="22"/>
        </w:rPr>
      </w:pPr>
    </w:p>
    <w:sectPr w:rsidR="00B90427" w:rsidRPr="009B0AE9" w:rsidSect="00E970CD">
      <w:footerReference w:type="default" r:id="rId28"/>
      <w:pgSz w:w="11906" w:h="16838"/>
      <w:pgMar w:top="1985" w:right="1701" w:bottom="1701" w:left="1701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11" w:rsidRDefault="007D6811" w:rsidP="002F00F7">
      <w:r>
        <w:separator/>
      </w:r>
    </w:p>
  </w:endnote>
  <w:endnote w:type="continuationSeparator" w:id="0">
    <w:p w:rsidR="007D6811" w:rsidRDefault="007D6811" w:rsidP="002F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0423"/>
      <w:docPartObj>
        <w:docPartGallery w:val="Page Numbers (Bottom of Page)"/>
        <w:docPartUnique/>
      </w:docPartObj>
    </w:sdtPr>
    <w:sdtContent>
      <w:p w:rsidR="007D6811" w:rsidRDefault="00933B09">
        <w:pPr>
          <w:pStyle w:val="a6"/>
          <w:jc w:val="center"/>
        </w:pPr>
        <w:r w:rsidRPr="00022341">
          <w:rPr>
            <w:rFonts w:ascii="ＭＳ ゴシック" w:eastAsia="ＭＳ ゴシック" w:hAnsi="ＭＳ ゴシック"/>
            <w:sz w:val="20"/>
            <w:szCs w:val="20"/>
          </w:rPr>
          <w:fldChar w:fldCharType="begin"/>
        </w:r>
        <w:r w:rsidR="007D6811" w:rsidRPr="00022341">
          <w:rPr>
            <w:rFonts w:ascii="ＭＳ ゴシック" w:eastAsia="ＭＳ ゴシック" w:hAnsi="ＭＳ ゴシック"/>
            <w:sz w:val="20"/>
            <w:szCs w:val="20"/>
          </w:rPr>
          <w:instrText xml:space="preserve"> PAGE   \* MERGEFORMAT </w:instrText>
        </w:r>
        <w:r w:rsidRPr="00022341">
          <w:rPr>
            <w:rFonts w:ascii="ＭＳ ゴシック" w:eastAsia="ＭＳ ゴシック" w:hAnsi="ＭＳ ゴシック"/>
            <w:sz w:val="20"/>
            <w:szCs w:val="20"/>
          </w:rPr>
          <w:fldChar w:fldCharType="separate"/>
        </w:r>
        <w:r w:rsidR="00D62C98" w:rsidRPr="00D62C98">
          <w:rPr>
            <w:rFonts w:ascii="ＭＳ ゴシック" w:eastAsia="ＭＳ ゴシック" w:hAnsi="ＭＳ ゴシック"/>
            <w:noProof/>
            <w:sz w:val="20"/>
            <w:szCs w:val="20"/>
            <w:lang w:val="ja-JP"/>
          </w:rPr>
          <w:t>-</w:t>
        </w:r>
        <w:r w:rsidR="00D62C98">
          <w:rPr>
            <w:rFonts w:ascii="ＭＳ ゴシック" w:eastAsia="ＭＳ ゴシック" w:hAnsi="ＭＳ ゴシック"/>
            <w:noProof/>
            <w:sz w:val="20"/>
            <w:szCs w:val="20"/>
          </w:rPr>
          <w:t xml:space="preserve"> 1 -</w:t>
        </w:r>
        <w:r w:rsidRPr="00022341">
          <w:rPr>
            <w:rFonts w:ascii="ＭＳ ゴシック" w:eastAsia="ＭＳ ゴシック" w:hAnsi="ＭＳ ゴシック"/>
            <w:sz w:val="20"/>
            <w:szCs w:val="20"/>
          </w:rPr>
          <w:fldChar w:fldCharType="end"/>
        </w:r>
      </w:p>
    </w:sdtContent>
  </w:sdt>
  <w:p w:rsidR="007D6811" w:rsidRDefault="007D6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11" w:rsidRDefault="007D6811" w:rsidP="002F00F7">
      <w:r>
        <w:separator/>
      </w:r>
    </w:p>
  </w:footnote>
  <w:footnote w:type="continuationSeparator" w:id="0">
    <w:p w:rsidR="007D6811" w:rsidRDefault="007D6811" w:rsidP="002F0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713"/>
    <w:rsid w:val="00022341"/>
    <w:rsid w:val="00054DB5"/>
    <w:rsid w:val="000647E9"/>
    <w:rsid w:val="00093D60"/>
    <w:rsid w:val="0010287E"/>
    <w:rsid w:val="00117BAF"/>
    <w:rsid w:val="00121F4F"/>
    <w:rsid w:val="0014640D"/>
    <w:rsid w:val="001B70C7"/>
    <w:rsid w:val="001F34FD"/>
    <w:rsid w:val="00210836"/>
    <w:rsid w:val="00236581"/>
    <w:rsid w:val="002D3825"/>
    <w:rsid w:val="002F00F7"/>
    <w:rsid w:val="003A7262"/>
    <w:rsid w:val="004037AA"/>
    <w:rsid w:val="00474117"/>
    <w:rsid w:val="004E032D"/>
    <w:rsid w:val="00580AA6"/>
    <w:rsid w:val="00586B02"/>
    <w:rsid w:val="00604713"/>
    <w:rsid w:val="006600BC"/>
    <w:rsid w:val="00661CE6"/>
    <w:rsid w:val="006A4CEA"/>
    <w:rsid w:val="006E7CD2"/>
    <w:rsid w:val="007D6811"/>
    <w:rsid w:val="007F69D4"/>
    <w:rsid w:val="00894523"/>
    <w:rsid w:val="00933B09"/>
    <w:rsid w:val="00972C2B"/>
    <w:rsid w:val="009B0AE9"/>
    <w:rsid w:val="009F7BDD"/>
    <w:rsid w:val="00A02A1E"/>
    <w:rsid w:val="00A22200"/>
    <w:rsid w:val="00A867DD"/>
    <w:rsid w:val="00A94AD3"/>
    <w:rsid w:val="00AF1B84"/>
    <w:rsid w:val="00B07C50"/>
    <w:rsid w:val="00B90427"/>
    <w:rsid w:val="00C7684D"/>
    <w:rsid w:val="00D13F37"/>
    <w:rsid w:val="00D62C98"/>
    <w:rsid w:val="00D762BB"/>
    <w:rsid w:val="00DD10C2"/>
    <w:rsid w:val="00E031F4"/>
    <w:rsid w:val="00E12FDF"/>
    <w:rsid w:val="00E54F4D"/>
    <w:rsid w:val="00E970CD"/>
    <w:rsid w:val="00F405EC"/>
    <w:rsid w:val="00F4541A"/>
    <w:rsid w:val="00F7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2B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F0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0F7"/>
  </w:style>
  <w:style w:type="paragraph" w:styleId="a6">
    <w:name w:val="footer"/>
    <w:basedOn w:val="a"/>
    <w:link w:val="a7"/>
    <w:uiPriority w:val="99"/>
    <w:unhideWhenUsed/>
    <w:rsid w:val="002F0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0F7"/>
  </w:style>
  <w:style w:type="paragraph" w:styleId="a8">
    <w:name w:val="Balloon Text"/>
    <w:basedOn w:val="a"/>
    <w:link w:val="a9"/>
    <w:uiPriority w:val="99"/>
    <w:semiHidden/>
    <w:unhideWhenUsed/>
    <w:rsid w:val="00586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maff.go.jp/j/tokei/census/afc/2015/top.html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83807-62EE-4970-807A-FF35BE2F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20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2016-12-27T08:00:00Z</cp:lastPrinted>
  <dcterms:created xsi:type="dcterms:W3CDTF">2016-11-28T00:57:00Z</dcterms:created>
  <dcterms:modified xsi:type="dcterms:W3CDTF">2017-01-20T05:08:00Z</dcterms:modified>
</cp:coreProperties>
</file>