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FB" w:rsidRPr="009A7DDA" w:rsidRDefault="007F1842" w:rsidP="008E5FFB">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4650105</wp:posOffset>
                </wp:positionH>
                <wp:positionV relativeFrom="paragraph">
                  <wp:posOffset>-795655</wp:posOffset>
                </wp:positionV>
                <wp:extent cx="1021080" cy="4267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1021080" cy="426720"/>
                        </a:xfrm>
                        <a:prstGeom prst="rect">
                          <a:avLst/>
                        </a:prstGeom>
                        <a:solidFill>
                          <a:schemeClr val="lt1"/>
                        </a:solidFill>
                        <a:ln w="6350">
                          <a:solidFill>
                            <a:prstClr val="black"/>
                          </a:solidFill>
                        </a:ln>
                      </wps:spPr>
                      <wps:txbx>
                        <w:txbxContent>
                          <w:p w:rsidR="007F1842" w:rsidRPr="007F1842" w:rsidRDefault="007F1842" w:rsidP="007F1842">
                            <w:pPr>
                              <w:jc w:val="center"/>
                              <w:rPr>
                                <w:rFonts w:ascii="ＭＳ 明朝" w:eastAsia="ＭＳ 明朝" w:hAnsi="ＭＳ 明朝"/>
                                <w:sz w:val="28"/>
                                <w:szCs w:val="28"/>
                              </w:rPr>
                            </w:pPr>
                            <w:r w:rsidRPr="007F1842">
                              <w:rPr>
                                <w:rFonts w:ascii="ＭＳ 明朝" w:eastAsia="ＭＳ 明朝" w:hAnsi="ＭＳ 明朝" w:hint="eastAsia"/>
                                <w:sz w:val="28"/>
                                <w:szCs w:val="28"/>
                              </w:rPr>
                              <w:t>資料</w:t>
                            </w:r>
                            <w:r w:rsidRPr="007F1842">
                              <w:rPr>
                                <w:rFonts w:ascii="ＭＳ 明朝" w:eastAsia="ＭＳ 明朝" w:hAnsi="ＭＳ 明朝"/>
                                <w:sz w:val="28"/>
                                <w:szCs w:val="28"/>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15pt;margin-top:-62.65pt;width:80.4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" fillcolor="white [3201]" strokeweight=".5pt">
                <v:textbox inset="0,0,0,0">
                  <w:txbxContent>
                    <w:p w:rsidR="007F1842" w:rsidRPr="007F1842" w:rsidRDefault="007F1842" w:rsidP="007F1842">
                      <w:pPr>
                        <w:jc w:val="center"/>
                        <w:rPr>
                          <w:rFonts w:ascii="ＭＳ 明朝" w:eastAsia="ＭＳ 明朝" w:hAnsi="ＭＳ 明朝" w:hint="eastAsia"/>
                          <w:sz w:val="28"/>
                          <w:szCs w:val="28"/>
                        </w:rPr>
                      </w:pPr>
                      <w:r w:rsidRPr="007F1842">
                        <w:rPr>
                          <w:rFonts w:ascii="ＭＳ 明朝" w:eastAsia="ＭＳ 明朝" w:hAnsi="ＭＳ 明朝" w:hint="eastAsia"/>
                          <w:sz w:val="28"/>
                          <w:szCs w:val="28"/>
                        </w:rPr>
                        <w:t>資料</w:t>
                      </w:r>
                      <w:r w:rsidRPr="007F1842">
                        <w:rPr>
                          <w:rFonts w:ascii="ＭＳ 明朝" w:eastAsia="ＭＳ 明朝" w:hAnsi="ＭＳ 明朝"/>
                          <w:sz w:val="28"/>
                          <w:szCs w:val="28"/>
                        </w:rPr>
                        <w:t>３</w:t>
                      </w:r>
                    </w:p>
                  </w:txbxContent>
                </v:textbox>
              </v:shape>
            </w:pict>
          </mc:Fallback>
        </mc:AlternateContent>
      </w:r>
      <w:r w:rsidR="008E5FFB" w:rsidRPr="009A7DDA">
        <w:rPr>
          <w:rFonts w:ascii="ＭＳ ゴシック" w:eastAsia="ＭＳ ゴシック" w:hAnsi="ＭＳ ゴシック" w:cs="ＭＳ明朝" w:hint="eastAsia"/>
          <w:kern w:val="0"/>
          <w:szCs w:val="21"/>
        </w:rPr>
        <w:t>公立大学法人神奈川県立保健福祉大学第</w:t>
      </w:r>
      <w:r w:rsidR="00D6177A">
        <w:rPr>
          <w:rFonts w:ascii="ＭＳ ゴシック" w:eastAsia="ＭＳ ゴシック" w:hAnsi="ＭＳ ゴシック" w:cs="ＭＳ明朝" w:hint="eastAsia"/>
          <w:kern w:val="0"/>
          <w:szCs w:val="21"/>
        </w:rPr>
        <w:t>二</w:t>
      </w:r>
      <w:r w:rsidR="008E5FFB" w:rsidRPr="009A7DDA">
        <w:rPr>
          <w:rFonts w:ascii="ＭＳ ゴシック" w:eastAsia="ＭＳ ゴシック" w:hAnsi="ＭＳ ゴシック" w:cs="ＭＳ明朝" w:hint="eastAsia"/>
          <w:kern w:val="0"/>
          <w:szCs w:val="21"/>
        </w:rPr>
        <w:t>期中期目標</w:t>
      </w:r>
      <w:r w:rsidR="0073350E">
        <w:rPr>
          <w:rFonts w:ascii="ＭＳ ゴシック" w:eastAsia="ＭＳ ゴシック" w:hAnsi="ＭＳ ゴシック" w:cs="ＭＳ明朝" w:hint="eastAsia"/>
          <w:kern w:val="0"/>
          <w:szCs w:val="21"/>
        </w:rPr>
        <w:t>（</w:t>
      </w:r>
      <w:r w:rsidR="00E14889">
        <w:rPr>
          <w:rFonts w:ascii="ＭＳ ゴシック" w:eastAsia="ＭＳ ゴシック" w:hAnsi="ＭＳ ゴシック" w:cs="ＭＳ明朝" w:hint="eastAsia"/>
          <w:kern w:val="0"/>
          <w:szCs w:val="21"/>
        </w:rPr>
        <w:t>案）</w:t>
      </w: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前文</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神奈川県立保健福祉大学は、平成</w:t>
      </w:r>
      <w:r w:rsidRPr="00144538">
        <w:rPr>
          <w:rFonts w:ascii="ＭＳ 明朝" w:eastAsia="ＭＳ 明朝" w:hAnsi="ＭＳ 明朝" w:cs="ＭＳ....."/>
          <w:kern w:val="0"/>
          <w:szCs w:val="21"/>
        </w:rPr>
        <w:t xml:space="preserve">15年度の開学以来、保健、医療及び福祉人材を養成する拠点として、「保健・医療・福祉の連携と総合化」、「生涯にわたる継続教育の重視」及び「地域社会への貢献」の三つの基本理念のもとに、「ヒューマンサービス」というミッションを目指した教育、研究及び地域貢献に取り組み、学部、大学院及び実践教育センターでの教育を通して、質の高い専門人材を輩出してきた。　　　　　　　　　　　　　　　　　　　　　　</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平成</w:t>
      </w:r>
      <w:r w:rsidRPr="00144538">
        <w:rPr>
          <w:rFonts w:ascii="ＭＳ 明朝" w:eastAsia="ＭＳ 明朝" w:hAnsi="ＭＳ 明朝" w:cs="ＭＳ....."/>
          <w:kern w:val="0"/>
          <w:szCs w:val="21"/>
        </w:rPr>
        <w:t>30年度に公立大学法人に移行した後は、自主・自律的な法人運営のもと、保健、医療及び福祉の分野における高度で専門的な知識及び技術を教授研究するとともに、保健、医療及び福祉の分野に関する総合的な能力を有し、ヒューマンサービスを実践できる人材及び地域や国際社会において活躍できる人材を育成し、第一期中期目標期間（平成30年度から令和５年度）においては、全体として中期目標を達成できることが見込まれている。</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一方で、少子高齢化、グローバル化及び情報化が急速に進む中、昨今では感染症への対応も重要視されたことから、保健、医療及び福祉を取り巻く社会状況は大きく変化しており、大学に対する社会からの期待はますます大きなものとなっている。</w:t>
      </w:r>
    </w:p>
    <w:p w:rsidR="008E5FFB" w:rsidRPr="009A7DDA"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以上の点を踏まえ、神奈川県は、公立大学法人神奈川県立保健福祉大学（以下「法人」という。）がその使命を果たすべく、積極的に地域に貢献する大学として神奈川県民の期待に応える成果を着実にあげていくために、次のとおり第二期中期目標を策定し、法人に対して指示するものである。</w:t>
      </w:r>
    </w:p>
    <w:p w:rsidR="00AD282A" w:rsidRPr="009A7DDA" w:rsidRDefault="00AD282A" w:rsidP="00AD282A">
      <w:pPr>
        <w:ind w:firstLineChars="100" w:firstLine="210"/>
        <w:rPr>
          <w:rFonts w:ascii="ＭＳ 明朝" w:eastAsia="ＭＳ 明朝" w:hAnsi="ＭＳ 明朝"/>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第１　中期目標の期間</w:t>
      </w:r>
    </w:p>
    <w:p w:rsidR="008E5FFB" w:rsidRPr="009A7DDA" w:rsidRDefault="008E5FFB" w:rsidP="008E5FFB">
      <w:pPr>
        <w:ind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令和６年４月１日から令和12年３月</w:t>
      </w:r>
      <w:r w:rsidRPr="009A7DDA">
        <w:rPr>
          <w:rFonts w:ascii="ＭＳ 明朝" w:eastAsia="ＭＳ 明朝" w:hAnsi="ＭＳ 明朝" w:cs="ＭＳ明朝"/>
          <w:kern w:val="0"/>
          <w:szCs w:val="21"/>
        </w:rPr>
        <w:t>31</w:t>
      </w:r>
      <w:r w:rsidRPr="009A7DDA">
        <w:rPr>
          <w:rFonts w:ascii="ＭＳ 明朝" w:eastAsia="ＭＳ 明朝" w:hAnsi="ＭＳ 明朝" w:cs="ＭＳ明朝" w:hint="eastAsia"/>
          <w:kern w:val="0"/>
          <w:szCs w:val="21"/>
        </w:rPr>
        <w:t>日までの６年間とする。</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第２　教育研究等の質の向上に関する目標</w:t>
      </w:r>
    </w:p>
    <w:p w:rsidR="008E5FFB" w:rsidRPr="009A7DDA"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教育に関する目標</w:t>
      </w:r>
    </w:p>
    <w:p w:rsidR="00F15F76"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人材の育成</w:t>
      </w:r>
    </w:p>
    <w:p w:rsidR="008E5FFB" w:rsidRPr="00F15F76" w:rsidRDefault="00144538" w:rsidP="00F15F76">
      <w:pPr>
        <w:autoSpaceDE w:val="0"/>
        <w:autoSpaceDN w:val="0"/>
        <w:adjustRightInd w:val="0"/>
        <w:ind w:leftChars="300" w:left="630" w:firstLineChars="100" w:firstLine="210"/>
        <w:jc w:val="left"/>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保健、医療及び福祉の各領域に関わる幅広い知識と専門的な技術に基づき、豊かな人間性を兼ね備えたヒューマンサービスを実践できる人材及び地域や国際社会においてリーダーとして活躍できる人材の育成、その他、保健、医療及び福祉の分野においてミッションであるヒューマンサービスを基軸に</w:t>
      </w:r>
      <w:r w:rsidR="002729D7" w:rsidRPr="00ED5D9E">
        <w:rPr>
          <w:rFonts w:ascii="ＭＳ 明朝" w:eastAsia="ＭＳ 明朝" w:hAnsi="ＭＳ 明朝" w:cs="ＭＳ明朝" w:hint="eastAsia"/>
          <w:kern w:val="0"/>
          <w:szCs w:val="21"/>
        </w:rPr>
        <w:t>社会システムや技術の革新（イノベーション）</w:t>
      </w:r>
      <w:r w:rsidRPr="00144538">
        <w:rPr>
          <w:rFonts w:ascii="ＭＳ 明朝" w:eastAsia="ＭＳ 明朝" w:hAnsi="ＭＳ 明朝" w:cs="ＭＳ明朝" w:hint="eastAsia"/>
          <w:kern w:val="0"/>
          <w:szCs w:val="21"/>
        </w:rPr>
        <w:t>を担うマインドをもって</w:t>
      </w:r>
      <w:r w:rsidRPr="00EF3455">
        <w:rPr>
          <w:rFonts w:ascii="ＭＳ 明朝" w:eastAsia="ＭＳ 明朝" w:hAnsi="ＭＳ 明朝" w:cs="ＭＳ明朝" w:hint="eastAsia"/>
          <w:kern w:val="0"/>
          <w:szCs w:val="21"/>
        </w:rPr>
        <w:t>、</w:t>
      </w:r>
      <w:r w:rsidR="00BD7A14" w:rsidRPr="00EF3455">
        <w:rPr>
          <w:rFonts w:ascii="ＭＳ 明朝" w:eastAsia="ＭＳ 明朝" w:hAnsi="ＭＳ 明朝" w:cs="ＭＳ明朝" w:hint="eastAsia"/>
          <w:kern w:val="0"/>
          <w:szCs w:val="21"/>
        </w:rPr>
        <w:t>当事者目線で</w:t>
      </w:r>
      <w:r w:rsidRPr="00EF3455">
        <w:rPr>
          <w:rFonts w:ascii="ＭＳ 明朝" w:eastAsia="ＭＳ 明朝" w:hAnsi="ＭＳ 明朝" w:cs="ＭＳ明朝" w:hint="eastAsia"/>
          <w:kern w:val="0"/>
          <w:szCs w:val="21"/>
        </w:rPr>
        <w:t>社会</w:t>
      </w:r>
      <w:r w:rsidRPr="00144538">
        <w:rPr>
          <w:rFonts w:ascii="ＭＳ 明朝" w:eastAsia="ＭＳ 明朝" w:hAnsi="ＭＳ 明朝" w:cs="ＭＳ明朝" w:hint="eastAsia"/>
          <w:kern w:val="0"/>
          <w:szCs w:val="21"/>
        </w:rPr>
        <w:t>的課題の解決に向けて積極的に向き合おうとする人材の育成、現任者への継続教育及び大学の知的資源の積極的開放を通して、県民と地域社会の保健、医療及び福祉の向上に寄与する。</w:t>
      </w:r>
    </w:p>
    <w:p w:rsidR="008E5FFB" w:rsidRDefault="008E5FFB" w:rsidP="008E5FFB">
      <w:pPr>
        <w:ind w:left="630" w:hangingChars="300" w:hanging="63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p>
    <w:p w:rsidR="00F15F76" w:rsidRPr="009A7DDA" w:rsidRDefault="00F15F76" w:rsidP="008E5FFB">
      <w:pPr>
        <w:ind w:left="630" w:hangingChars="300" w:hanging="630"/>
        <w:rPr>
          <w:rFonts w:ascii="ＭＳ 明朝" w:eastAsia="ＭＳ 明朝" w:hAnsi="ＭＳ 明朝" w:cs="ＭＳ明朝"/>
          <w:kern w:val="0"/>
          <w:szCs w:val="21"/>
        </w:rPr>
      </w:pPr>
    </w:p>
    <w:p w:rsidR="008E5FFB" w:rsidRPr="009A7DDA" w:rsidRDefault="00F15F76" w:rsidP="008E5FFB">
      <w:pPr>
        <w:ind w:leftChars="300" w:left="63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ア　</w:t>
      </w:r>
      <w:r w:rsidR="008E5FFB" w:rsidRPr="009A7DDA">
        <w:rPr>
          <w:rFonts w:ascii="ＭＳ ゴシック" w:eastAsia="ＭＳ ゴシック" w:hAnsi="ＭＳ ゴシック" w:cs="ＭＳ明朝" w:hint="eastAsia"/>
          <w:kern w:val="0"/>
          <w:szCs w:val="21"/>
        </w:rPr>
        <w:t>学部教育</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保健、医療及び福祉の分野における高度で専門的な知識及び技術を教授研究するとともに、保健、医療及び福祉の連携と総合化を実現できる能力を有する人材を育成する。</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p>
    <w:p w:rsidR="008E5FFB" w:rsidRPr="009A7DDA" w:rsidRDefault="008E5FFB"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イ　大学院教育</w:t>
      </w:r>
    </w:p>
    <w:p w:rsidR="008E5FFB" w:rsidRPr="009A7DDA" w:rsidRDefault="008E5FFB" w:rsidP="008E5FFB">
      <w:pPr>
        <w:autoSpaceDE w:val="0"/>
        <w:autoSpaceDN w:val="0"/>
        <w:adjustRightInd w:val="0"/>
        <w:ind w:firstLineChars="400" w:firstLine="84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(ｱ)</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保健福祉学研究科</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【博士前期課程】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保健、医療及び福祉に関わる広い理解を持ってそれぞれの分野と連携・協力を目指すことのできる高度専門職業人を育成する。</w:t>
      </w:r>
    </w:p>
    <w:p w:rsidR="008E5FFB" w:rsidRPr="009A7DDA" w:rsidRDefault="008E5FFB" w:rsidP="00F15F76">
      <w:pPr>
        <w:autoSpaceDE w:val="0"/>
        <w:autoSpaceDN w:val="0"/>
        <w:adjustRightInd w:val="0"/>
        <w:ind w:rightChars="-45" w:right="-94" w:firstLineChars="600" w:firstLine="1260"/>
        <w:jc w:val="left"/>
        <w:rPr>
          <w:rFonts w:ascii="ＭＳ ゴシック" w:eastAsia="ＭＳ ゴシック" w:hAnsi="ＭＳ ゴシック"/>
          <w:szCs w:val="21"/>
        </w:rPr>
      </w:pPr>
      <w:r w:rsidRPr="009A7DDA">
        <w:rPr>
          <w:rFonts w:ascii="ＭＳ ゴシック" w:eastAsia="ＭＳ ゴシック" w:hAnsi="ＭＳ ゴシック" w:hint="eastAsia"/>
          <w:szCs w:val="21"/>
        </w:rPr>
        <w:t>【博士後期課程】</w:t>
      </w:r>
    </w:p>
    <w:p w:rsidR="008E5FFB" w:rsidRPr="009A7DDA" w:rsidRDefault="008E5FFB" w:rsidP="008E5FFB">
      <w:pPr>
        <w:ind w:leftChars="600" w:left="1260"/>
        <w:rPr>
          <w:rFonts w:ascii="ＭＳ 明朝" w:eastAsia="ＭＳ 明朝" w:hAnsi="ＭＳ 明朝"/>
          <w:szCs w:val="21"/>
        </w:rPr>
      </w:pPr>
      <w:r w:rsidRPr="009A7DDA">
        <w:rPr>
          <w:rFonts w:ascii="ＭＳ 明朝" w:eastAsia="ＭＳ 明朝" w:hAnsi="ＭＳ 明朝" w:hint="eastAsia"/>
          <w:szCs w:val="21"/>
        </w:rPr>
        <w:t xml:space="preserve">　専攻分野について自立して研究活動を行い、保健福祉学の理論的基盤を探求し、かつ高度な専門的知識を有する研究者、教育者を育成する。</w:t>
      </w:r>
    </w:p>
    <w:p w:rsidR="008E5FFB" w:rsidRPr="009A7DDA" w:rsidRDefault="008E5FFB" w:rsidP="008E5FFB">
      <w:pPr>
        <w:rPr>
          <w:rFonts w:ascii="ＭＳ 明朝" w:eastAsia="ＭＳ 明朝" w:hAnsi="ＭＳ 明朝"/>
          <w:szCs w:val="21"/>
        </w:rPr>
      </w:pPr>
    </w:p>
    <w:p w:rsidR="008E5FFB" w:rsidRPr="009A7DDA" w:rsidRDefault="008E5FFB" w:rsidP="008E5FFB">
      <w:pPr>
        <w:ind w:firstLineChars="400" w:firstLine="840"/>
        <w:rPr>
          <w:rFonts w:ascii="ＭＳ ゴシック" w:eastAsia="ＭＳ ゴシック" w:hAnsi="ＭＳ ゴシック"/>
          <w:szCs w:val="21"/>
        </w:rPr>
      </w:pPr>
      <w:r w:rsidRPr="009A7DDA">
        <w:rPr>
          <w:rFonts w:ascii="ＭＳ ゴシック" w:eastAsia="ＭＳ ゴシック" w:hAnsi="ＭＳ ゴシック" w:cs="ＭＳ明朝" w:hint="eastAsia"/>
          <w:kern w:val="0"/>
          <w:szCs w:val="21"/>
        </w:rPr>
        <w:t>(ｲ)</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hint="eastAsia"/>
          <w:szCs w:val="21"/>
        </w:rPr>
        <w:t>ヘルスイノベーション研究科</w:t>
      </w:r>
    </w:p>
    <w:p w:rsidR="008E5FFB" w:rsidRPr="009A7DDA" w:rsidRDefault="00144538" w:rsidP="008E5FFB">
      <w:pPr>
        <w:ind w:leftChars="500" w:left="105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超高齢社会を迎えている中、「未病」の概念を踏まえて、</w:t>
      </w:r>
      <w:r w:rsidR="002729D7" w:rsidRPr="00ED5D9E">
        <w:rPr>
          <w:rFonts w:ascii="ＭＳ 明朝" w:eastAsia="ＭＳ 明朝" w:hAnsi="ＭＳ 明朝" w:cs="ＭＳ明朝" w:hint="eastAsia"/>
          <w:kern w:val="0"/>
          <w:szCs w:val="21"/>
        </w:rPr>
        <w:t>イノベーション</w:t>
      </w:r>
      <w:r w:rsidRPr="00144538">
        <w:rPr>
          <w:rFonts w:ascii="ＭＳ 明朝" w:eastAsia="ＭＳ 明朝" w:hAnsi="ＭＳ 明朝" w:cs="ＭＳ明朝" w:hint="eastAsia"/>
          <w:kern w:val="0"/>
          <w:szCs w:val="21"/>
        </w:rPr>
        <w:t>を起こすことができる人材を育成する。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【修士課程】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【博士課程】</w:t>
      </w:r>
    </w:p>
    <w:p w:rsidR="00791448" w:rsidRPr="00EF3455" w:rsidRDefault="008E5FFB" w:rsidP="00ED552A">
      <w:pPr>
        <w:autoSpaceDE w:val="0"/>
        <w:autoSpaceDN w:val="0"/>
        <w:adjustRightInd w:val="0"/>
        <w:ind w:leftChars="600" w:left="1260" w:rightChars="-45" w:right="-94" w:firstLineChars="100" w:firstLine="210"/>
        <w:jc w:val="left"/>
        <w:rPr>
          <w:rFonts w:ascii="ＭＳ 明朝" w:eastAsia="ＭＳ 明朝" w:hAnsi="ＭＳ 明朝" w:cs="ＭＳ明朝" w:hint="eastAsia"/>
          <w:kern w:val="0"/>
          <w:szCs w:val="21"/>
        </w:rPr>
      </w:pPr>
      <w:r w:rsidRPr="009A7DDA">
        <w:rPr>
          <w:rFonts w:ascii="ＭＳ 明朝" w:eastAsia="ＭＳ 明朝" w:hAnsi="ＭＳ 明朝" w:cs="ＭＳ明朝" w:hint="eastAsia"/>
          <w:kern w:val="0"/>
          <w:szCs w:val="21"/>
        </w:rPr>
        <w:t>公衆衛生の視点による科学的根拠に基づいたアプローチによって社会変革に意を尽くし、国際社会の将来をけん引することができる国際的高度専門人材を育成する。</w:t>
      </w:r>
    </w:p>
    <w:p w:rsidR="008E5FFB" w:rsidRPr="009A7DDA" w:rsidRDefault="008E5FFB" w:rsidP="008E5FFB">
      <w:pPr>
        <w:autoSpaceDE w:val="0"/>
        <w:autoSpaceDN w:val="0"/>
        <w:adjustRightInd w:val="0"/>
        <w:jc w:val="left"/>
        <w:rPr>
          <w:rFonts w:ascii="ＭＳ 明朝" w:eastAsia="ＭＳ 明朝" w:hAnsi="ＭＳ 明朝" w:cs="ＭＳ明朝"/>
          <w:kern w:val="0"/>
          <w:szCs w:val="21"/>
        </w:rPr>
      </w:pPr>
    </w:p>
    <w:p w:rsidR="008E5FFB" w:rsidRPr="009A7DDA" w:rsidRDefault="00F15F76"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ウ　</w:t>
      </w:r>
      <w:r w:rsidR="008E5FFB" w:rsidRPr="009A7DDA">
        <w:rPr>
          <w:rFonts w:ascii="ＭＳ ゴシック" w:eastAsia="ＭＳ ゴシック" w:hAnsi="ＭＳ ゴシック" w:cs="ＭＳ明朝" w:hint="eastAsia"/>
          <w:kern w:val="0"/>
          <w:szCs w:val="21"/>
        </w:rPr>
        <w:t>現任者教育</w:t>
      </w:r>
    </w:p>
    <w:p w:rsidR="00AD282A" w:rsidRPr="009A7DDA" w:rsidRDefault="008E5FFB" w:rsidP="00AD282A">
      <w:pPr>
        <w:ind w:left="840" w:hangingChars="400" w:hanging="84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r w:rsidR="00AD282A" w:rsidRPr="009A7DDA">
        <w:rPr>
          <w:rFonts w:ascii="ＭＳ 明朝" w:eastAsia="ＭＳ 明朝" w:hAnsi="ＭＳ 明朝" w:cs="ＭＳ明朝" w:hint="eastAsia"/>
          <w:kern w:val="0"/>
          <w:szCs w:val="21"/>
        </w:rPr>
        <w:t>保健、医療及び福祉の分野に従事する者の継続教育並びに同分野に関する研究を実施し、時代の要請に応じたキャリア支援を行う。</w:t>
      </w:r>
    </w:p>
    <w:p w:rsidR="008E5FFB" w:rsidRPr="009A7DDA" w:rsidRDefault="00AD282A" w:rsidP="00AD282A">
      <w:pPr>
        <w:ind w:leftChars="400" w:left="840"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w:t>
      </w:r>
      <w:r w:rsidR="00D475AC" w:rsidRPr="009A7DDA">
        <w:rPr>
          <w:rFonts w:ascii="ＭＳ 明朝" w:eastAsia="ＭＳ 明朝" w:hAnsi="ＭＳ 明朝" w:cs="ＭＳ明朝" w:hint="eastAsia"/>
          <w:kern w:val="0"/>
          <w:szCs w:val="21"/>
        </w:rPr>
        <w:t>主に実践教育センターにおいて、</w:t>
      </w:r>
      <w:r w:rsidRPr="009A7DDA">
        <w:rPr>
          <w:rFonts w:ascii="ＭＳ 明朝" w:eastAsia="ＭＳ 明朝" w:hAnsi="ＭＳ 明朝" w:cs="ＭＳ明朝" w:hint="eastAsia"/>
          <w:kern w:val="0"/>
          <w:szCs w:val="21"/>
        </w:rPr>
        <w:t>急激な社会環境の変化に適応するために必要なスキルを身につけ、新たなニーズに対応できる現任者教育のあり方を検討し、推進する。</w:t>
      </w:r>
    </w:p>
    <w:p w:rsidR="008E5FFB" w:rsidRPr="009A7DDA" w:rsidRDefault="008E5FFB" w:rsidP="008E5FFB">
      <w:pPr>
        <w:ind w:left="840" w:hangingChars="400" w:hanging="840"/>
        <w:rPr>
          <w:rFonts w:ascii="ＭＳ 明朝" w:eastAsia="ＭＳ 明朝" w:hAnsi="ＭＳ 明朝" w:cs="ＭＳ明朝"/>
          <w:kern w:val="0"/>
          <w:szCs w:val="21"/>
        </w:rPr>
      </w:pPr>
    </w:p>
    <w:p w:rsidR="00F15F76"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(2)</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教育内容等</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保健、医療及び福祉分野に係る社会からの要請、学生からの要望、学術の発展動向</w:t>
      </w:r>
      <w:r w:rsidRPr="00144538">
        <w:rPr>
          <w:rFonts w:ascii="ＭＳ 明朝" w:eastAsia="ＭＳ 明朝" w:hAnsi="ＭＳ 明朝" w:cs="ＭＳ明朝" w:hint="eastAsia"/>
          <w:kern w:val="0"/>
          <w:szCs w:val="21"/>
        </w:rPr>
        <w:lastRenderedPageBreak/>
        <w:t>などに的確に対応することを目的として、教育内容の継続的な改善を図るためカリキュラムポリシーを必要に応じて見直すとともに、学生の主体的な学修を引き出すことで、学生が授業内容を深く理解し、知識や技術を確実に習得できるよう、効果的な授業形態、教育方法の継続的な工夫に努める。</w:t>
      </w:r>
    </w:p>
    <w:p w:rsidR="000073F5"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また、ディプロマポリシーに基づいた授業の到達目標を明示し、学修成果を適正に評価する。</w:t>
      </w:r>
    </w:p>
    <w:p w:rsidR="008E5FFB" w:rsidRPr="00F15F76" w:rsidRDefault="00144538" w:rsidP="00F15F76">
      <w:pPr>
        <w:ind w:leftChars="300" w:left="630" w:firstLineChars="100" w:firstLine="210"/>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さらに教育の質を確保するためデジタル技術を活用した教育研究の機能強化を推進する。</w:t>
      </w:r>
    </w:p>
    <w:p w:rsidR="00F15F76" w:rsidRDefault="00F15F76" w:rsidP="00F15F76">
      <w:pPr>
        <w:rPr>
          <w:rFonts w:ascii="ＭＳ 明朝" w:eastAsia="ＭＳ 明朝" w:hAnsi="ＭＳ 明朝" w:cs="ＭＳ明朝"/>
          <w:kern w:val="0"/>
          <w:szCs w:val="21"/>
        </w:rPr>
      </w:pPr>
    </w:p>
    <w:p w:rsidR="00144538"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(3)</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教育の実施体制の整備</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大学における質の高い教育を実施するため、適切な教員の配置を行うとともに、より優れた教員の確保に努め、社会状況の変化にも対応したファカルティ・ディベロップメント活動を充実させる。</w:t>
      </w:r>
    </w:p>
    <w:p w:rsidR="008E5FFB"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また、学生の学習意欲や教育効果を高めるため、デジタル技術の活用促進を図るとともに、大学の施設や教育備品等の計画的な整備と適切な維持管理により教育環境の向上を図る。</w:t>
      </w:r>
    </w:p>
    <w:p w:rsidR="00F15F76" w:rsidRPr="00144538" w:rsidRDefault="00F15F76" w:rsidP="00F15F76">
      <w:pPr>
        <w:ind w:leftChars="300" w:left="630" w:firstLineChars="100" w:firstLine="210"/>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(4)</w:t>
      </w:r>
      <w:r w:rsidR="00F15F76">
        <w:rPr>
          <w:rFonts w:ascii="ＭＳ ゴシック" w:eastAsia="ＭＳ ゴシック" w:hAnsi="ＭＳ ゴシック" w:cs="ＭＳ明朝" w:hint="eastAsia"/>
          <w:kern w:val="0"/>
          <w:szCs w:val="21"/>
        </w:rPr>
        <w:t xml:space="preserve"> </w:t>
      </w:r>
      <w:r w:rsidR="00AD282A" w:rsidRPr="009A7DDA">
        <w:rPr>
          <w:rFonts w:ascii="ＭＳ ゴシック" w:eastAsia="ＭＳ ゴシック" w:hAnsi="ＭＳ ゴシック" w:cs="ＭＳ明朝" w:hint="eastAsia"/>
          <w:kern w:val="0"/>
          <w:szCs w:val="21"/>
        </w:rPr>
        <w:t>学生の受</w:t>
      </w:r>
      <w:r w:rsidRPr="009A7DDA">
        <w:rPr>
          <w:rFonts w:ascii="ＭＳ ゴシック" w:eastAsia="ＭＳ ゴシック" w:hAnsi="ＭＳ ゴシック" w:cs="ＭＳ明朝" w:hint="eastAsia"/>
          <w:kern w:val="0"/>
          <w:szCs w:val="21"/>
        </w:rPr>
        <w:t>入れ</w:t>
      </w:r>
    </w:p>
    <w:p w:rsidR="00836796" w:rsidRDefault="002729D7" w:rsidP="008E5FFB">
      <w:pPr>
        <w:ind w:leftChars="300" w:left="630" w:firstLineChars="100" w:firstLine="210"/>
        <w:rPr>
          <w:rFonts w:ascii="ＭＳ 明朝" w:eastAsia="ＭＳ 明朝" w:hAnsi="ＭＳ 明朝" w:cs="ＭＳ明朝"/>
          <w:kern w:val="0"/>
          <w:szCs w:val="21"/>
        </w:rPr>
      </w:pPr>
      <w:r>
        <w:rPr>
          <w:rFonts w:ascii="ＭＳ 明朝" w:eastAsia="ＭＳ 明朝" w:hAnsi="ＭＳ 明朝" w:cs="ＭＳ明朝" w:hint="eastAsia"/>
          <w:kern w:val="0"/>
          <w:szCs w:val="21"/>
        </w:rPr>
        <w:t>アドミッションポリシー</w:t>
      </w:r>
      <w:r w:rsidRPr="00ED5D9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大学が求める学生像</w:t>
      </w:r>
      <w:r w:rsidRPr="00ED5D9E">
        <w:rPr>
          <w:rFonts w:ascii="ＭＳ 明朝" w:eastAsia="ＭＳ 明朝" w:hAnsi="ＭＳ 明朝" w:cs="ＭＳ明朝" w:hint="eastAsia"/>
          <w:kern w:val="0"/>
          <w:szCs w:val="21"/>
        </w:rPr>
        <w:t>及び</w:t>
      </w:r>
      <w:r w:rsidR="00A20F2D" w:rsidRPr="00A20F2D">
        <w:rPr>
          <w:rFonts w:ascii="ＭＳ 明朝" w:eastAsia="ＭＳ 明朝" w:hAnsi="ＭＳ 明朝" w:cs="ＭＳ明朝" w:hint="eastAsia"/>
          <w:kern w:val="0"/>
          <w:szCs w:val="21"/>
        </w:rPr>
        <w:t>教育理念、教育目標等に沿った適切な入学者選抜及び選考を実施し、より優秀な学生の確保に取り組むとともに、社会人やグローバル人材の育成・活躍推進を図る。</w:t>
      </w:r>
    </w:p>
    <w:p w:rsidR="008E5FFB" w:rsidRPr="009A7DDA" w:rsidRDefault="00A20F2D" w:rsidP="008E5FFB">
      <w:pPr>
        <w:ind w:leftChars="300" w:left="63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また、社会ニーズの変化や時代の要請を的確にとらえた入学者受入れのあり方を検討する。</w:t>
      </w:r>
    </w:p>
    <w:p w:rsidR="00F15F76" w:rsidRDefault="00F15F76" w:rsidP="00F15F76">
      <w:pPr>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学生への支援に関する目標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学生が大学生活や卒業後において充実した生活を送ることができるよう、学習支援、健康及び生活に関する支援及びキャリア支援を行う。</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また、イノベーションを起こす人材の輩出に向け、起業をはじめとする学生のチャレンジを支援する取組を実施するとともに、優秀な留学生の獲得や国際的な学生交流の推進に努め、国際社会において活躍できる人材の育成を図る。</w:t>
      </w:r>
    </w:p>
    <w:p w:rsidR="008E5FFB" w:rsidRPr="009A7DDA" w:rsidRDefault="008E5FFB" w:rsidP="008E5FFB">
      <w:pPr>
        <w:ind w:firstLineChars="100" w:firstLine="210"/>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研究に関する目標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保健、医療及び福祉の分野において実践的な研究を行い、その成果を有効に活用する。また、</w:t>
      </w:r>
      <w:r w:rsidRPr="00EF3455">
        <w:rPr>
          <w:rFonts w:ascii="ＭＳ 明朝" w:eastAsia="ＭＳ 明朝" w:hAnsi="ＭＳ 明朝" w:cs="ＭＳ明朝" w:hint="eastAsia"/>
          <w:kern w:val="0"/>
          <w:szCs w:val="21"/>
        </w:rPr>
        <w:t>県と連携し、大学の知見・資源を生かした未病の改善による健康寿命の延伸</w:t>
      </w:r>
      <w:r w:rsidR="00125327" w:rsidRPr="00EF3455">
        <w:rPr>
          <w:rFonts w:ascii="ＭＳ 明朝" w:eastAsia="ＭＳ 明朝" w:hAnsi="ＭＳ 明朝" w:cs="ＭＳ明朝" w:hint="eastAsia"/>
          <w:kern w:val="0"/>
          <w:szCs w:val="21"/>
        </w:rPr>
        <w:t>、科学的視点に基づく</w:t>
      </w:r>
      <w:r w:rsidRPr="00EF3455">
        <w:rPr>
          <w:rFonts w:ascii="ＭＳ 明朝" w:eastAsia="ＭＳ 明朝" w:hAnsi="ＭＳ 明朝" w:cs="ＭＳ明朝" w:hint="eastAsia"/>
          <w:kern w:val="0"/>
          <w:szCs w:val="21"/>
        </w:rPr>
        <w:t>感染症</w:t>
      </w:r>
      <w:r w:rsidR="00125327" w:rsidRPr="00EF3455">
        <w:rPr>
          <w:rFonts w:ascii="ＭＳ 明朝" w:eastAsia="ＭＳ 明朝" w:hAnsi="ＭＳ 明朝" w:cs="ＭＳ明朝" w:hint="eastAsia"/>
          <w:kern w:val="0"/>
          <w:szCs w:val="21"/>
        </w:rPr>
        <w:t>対策</w:t>
      </w:r>
      <w:r w:rsidR="00791448" w:rsidRPr="00EF3455">
        <w:rPr>
          <w:rFonts w:ascii="ＭＳ 明朝" w:eastAsia="ＭＳ 明朝" w:hAnsi="ＭＳ 明朝" w:cs="ＭＳ明朝" w:hint="eastAsia"/>
          <w:kern w:val="0"/>
          <w:szCs w:val="21"/>
        </w:rPr>
        <w:t>、</w:t>
      </w:r>
      <w:r w:rsidR="00ED552A">
        <w:rPr>
          <w:rFonts w:ascii="ＭＳ 明朝" w:eastAsia="ＭＳ 明朝" w:hAnsi="ＭＳ 明朝" w:cs="ＭＳ明朝" w:hint="eastAsia"/>
          <w:kern w:val="0"/>
          <w:szCs w:val="21"/>
        </w:rPr>
        <w:t>当事者目線の</w:t>
      </w:r>
      <w:r w:rsidR="00791448" w:rsidRPr="00EF3455">
        <w:rPr>
          <w:rFonts w:ascii="ＭＳ 明朝" w:eastAsia="ＭＳ 明朝" w:hAnsi="ＭＳ 明朝" w:cs="ＭＳ明朝" w:hint="eastAsia"/>
          <w:kern w:val="0"/>
          <w:szCs w:val="21"/>
        </w:rPr>
        <w:t>介護や障がい福祉</w:t>
      </w:r>
      <w:r w:rsidR="00125327" w:rsidRPr="00EF3455">
        <w:rPr>
          <w:rFonts w:ascii="ＭＳ 明朝" w:eastAsia="ＭＳ 明朝" w:hAnsi="ＭＳ 明朝" w:cs="ＭＳ明朝" w:hint="eastAsia"/>
          <w:kern w:val="0"/>
          <w:szCs w:val="21"/>
        </w:rPr>
        <w:t>施策</w:t>
      </w:r>
      <w:r w:rsidR="00B424EB" w:rsidRPr="00EF3455">
        <w:rPr>
          <w:rFonts w:ascii="ＭＳ 明朝" w:eastAsia="ＭＳ 明朝" w:hAnsi="ＭＳ 明朝" w:cs="ＭＳ明朝" w:hint="eastAsia"/>
          <w:kern w:val="0"/>
          <w:szCs w:val="21"/>
        </w:rPr>
        <w:t>、子ども施策</w:t>
      </w:r>
      <w:r w:rsidR="00791448" w:rsidRPr="00EF3455">
        <w:rPr>
          <w:rFonts w:ascii="ＭＳ 明朝" w:eastAsia="ＭＳ 明朝" w:hAnsi="ＭＳ 明朝" w:cs="ＭＳ明朝" w:hint="eastAsia"/>
          <w:kern w:val="0"/>
          <w:szCs w:val="21"/>
        </w:rPr>
        <w:t>など</w:t>
      </w:r>
      <w:r w:rsidRPr="00EF3455">
        <w:rPr>
          <w:rFonts w:ascii="ＭＳ 明朝" w:eastAsia="ＭＳ 明朝" w:hAnsi="ＭＳ 明朝" w:cs="ＭＳ明朝" w:hint="eastAsia"/>
          <w:kern w:val="0"/>
          <w:szCs w:val="21"/>
        </w:rPr>
        <w:t>の研究</w:t>
      </w:r>
      <w:r w:rsidR="00125327" w:rsidRPr="00EF3455">
        <w:rPr>
          <w:rFonts w:ascii="ＭＳ 明朝" w:eastAsia="ＭＳ 明朝" w:hAnsi="ＭＳ 明朝" w:cs="ＭＳ明朝" w:hint="eastAsia"/>
          <w:kern w:val="0"/>
          <w:szCs w:val="21"/>
        </w:rPr>
        <w:t>等</w:t>
      </w:r>
      <w:r w:rsidRPr="00EF3455">
        <w:rPr>
          <w:rFonts w:ascii="ＭＳ 明朝" w:eastAsia="ＭＳ 明朝" w:hAnsi="ＭＳ 明朝" w:cs="ＭＳ明朝" w:hint="eastAsia"/>
          <w:kern w:val="0"/>
          <w:szCs w:val="21"/>
        </w:rPr>
        <w:t>に取り組み、政策立案に活かすとともに、社会実装を推進し、県民の保健福祉の</w:t>
      </w:r>
      <w:r w:rsidRPr="00EF3455">
        <w:rPr>
          <w:rFonts w:ascii="ＭＳ 明朝" w:eastAsia="ＭＳ 明朝" w:hAnsi="ＭＳ 明朝" w:cs="ＭＳ明朝" w:hint="eastAsia"/>
          <w:kern w:val="0"/>
          <w:szCs w:val="21"/>
        </w:rPr>
        <w:lastRenderedPageBreak/>
        <w:t>向上に寄与す</w:t>
      </w:r>
      <w:r w:rsidRPr="00A20F2D">
        <w:rPr>
          <w:rFonts w:ascii="ＭＳ 明朝" w:eastAsia="ＭＳ 明朝" w:hAnsi="ＭＳ 明朝" w:cs="ＭＳ明朝" w:hint="eastAsia"/>
          <w:kern w:val="0"/>
          <w:szCs w:val="21"/>
        </w:rPr>
        <w:t>る。</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さらに、質の高い研究を行うため、研究活動を推進する体制を整備するとともに、個々の教員が競争的外部資金の獲得に積極的に取り組む。</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４　社会貢献に関する目標</w:t>
      </w: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地域貢献</w:t>
      </w:r>
    </w:p>
    <w:p w:rsidR="00876848" w:rsidRPr="00F14355"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F14355">
        <w:rPr>
          <w:rFonts w:ascii="ＭＳ 明朝" w:eastAsia="ＭＳ 明朝" w:hAnsi="ＭＳ 明朝" w:cs="ＭＳ明朝" w:hint="eastAsia"/>
          <w:kern w:val="0"/>
          <w:szCs w:val="21"/>
        </w:rPr>
        <w:t>急速な少子高齢社会を迎えているなか、大学が有する人的資源及び教育研究成果を活用して、地域包括ケアシステムの構築</w:t>
      </w:r>
      <w:bookmarkStart w:id="0" w:name="_GoBack"/>
      <w:bookmarkEnd w:id="0"/>
      <w:r w:rsidRPr="00EF3455">
        <w:rPr>
          <w:rFonts w:ascii="ＭＳ 明朝" w:eastAsia="ＭＳ 明朝" w:hAnsi="ＭＳ 明朝" w:cs="ＭＳ明朝" w:hint="eastAsia"/>
          <w:kern w:val="0"/>
          <w:szCs w:val="21"/>
        </w:rPr>
        <w:t>など</w:t>
      </w:r>
      <w:r w:rsidRPr="00F14355">
        <w:rPr>
          <w:rFonts w:ascii="ＭＳ 明朝" w:eastAsia="ＭＳ 明朝" w:hAnsi="ＭＳ 明朝" w:cs="ＭＳ明朝" w:hint="eastAsia"/>
          <w:kern w:val="0"/>
          <w:szCs w:val="21"/>
        </w:rPr>
        <w:t>地域が抱える課題に対する支援や、地域との連携及び協働を推進する。</w:t>
      </w:r>
    </w:p>
    <w:p w:rsidR="008E5FFB" w:rsidRPr="009A7DDA"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876848">
        <w:rPr>
          <w:rFonts w:ascii="ＭＳ 明朝" w:eastAsia="ＭＳ 明朝" w:hAnsi="ＭＳ 明朝" w:cs="ＭＳ明朝" w:hint="eastAsia"/>
          <w:kern w:val="0"/>
          <w:szCs w:val="21"/>
        </w:rPr>
        <w:t>また、県が設置する大学として、県に対しその知見や成果を提供するとともに、地域における「知と人材の拠点」として保健、医療及び福祉の向上及び地域の活性化のための継続的な教育資源の還元に取り組む。</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(2)</w:t>
      </w:r>
      <w:r w:rsidR="00F15F76">
        <w:rPr>
          <w:rFonts w:ascii="ＭＳ ゴシック" w:eastAsia="ＭＳ ゴシック" w:hAnsi="ＭＳ ゴシック" w:cs="ＭＳ明朝" w:hint="eastAsia"/>
          <w:kern w:val="0"/>
          <w:szCs w:val="21"/>
        </w:rPr>
        <w:t xml:space="preserve"> </w:t>
      </w:r>
      <w:r w:rsidR="006819E2" w:rsidRPr="006819E2">
        <w:rPr>
          <w:rFonts w:ascii="ＭＳ ゴシック" w:eastAsia="ＭＳ ゴシック" w:hAnsi="ＭＳ ゴシック" w:cs="ＭＳ明朝" w:hint="eastAsia"/>
          <w:kern w:val="0"/>
          <w:szCs w:val="21"/>
        </w:rPr>
        <w:t>産学官</w:t>
      </w:r>
      <w:r w:rsidR="00C86A0F" w:rsidRPr="00F14355">
        <w:rPr>
          <w:rFonts w:ascii="ＭＳ ゴシック" w:eastAsia="ＭＳ ゴシック" w:hAnsi="ＭＳ ゴシック" w:cs="ＭＳ明朝" w:hint="eastAsia"/>
          <w:kern w:val="0"/>
          <w:szCs w:val="21"/>
        </w:rPr>
        <w:t>連携</w:t>
      </w:r>
      <w:r w:rsidR="006819E2" w:rsidRPr="006819E2">
        <w:rPr>
          <w:rFonts w:ascii="ＭＳ ゴシック" w:eastAsia="ＭＳ ゴシック" w:hAnsi="ＭＳ ゴシック" w:cs="ＭＳ明朝" w:hint="eastAsia"/>
          <w:kern w:val="0"/>
          <w:szCs w:val="21"/>
        </w:rPr>
        <w:t>・国際協働</w:t>
      </w:r>
    </w:p>
    <w:p w:rsidR="00836796" w:rsidRDefault="008E5FFB" w:rsidP="006819E2">
      <w:pPr>
        <w:ind w:leftChars="300" w:left="630"/>
        <w:rPr>
          <w:rFonts w:ascii="ＭＳ 明朝" w:eastAsia="ＭＳ 明朝" w:hAnsi="ＭＳ 明朝"/>
          <w:szCs w:val="21"/>
        </w:rPr>
      </w:pPr>
      <w:r w:rsidRPr="009A7DDA">
        <w:rPr>
          <w:rFonts w:ascii="ＭＳ 明朝" w:eastAsia="ＭＳ 明朝" w:hAnsi="ＭＳ 明朝" w:cs="ＭＳ明朝" w:hint="eastAsia"/>
          <w:kern w:val="0"/>
          <w:szCs w:val="21"/>
        </w:rPr>
        <w:t xml:space="preserve">　</w:t>
      </w:r>
      <w:r w:rsidR="006819E2" w:rsidRPr="006819E2">
        <w:rPr>
          <w:rFonts w:ascii="ＭＳ 明朝" w:eastAsia="ＭＳ 明朝" w:hAnsi="ＭＳ 明朝" w:hint="eastAsia"/>
          <w:szCs w:val="21"/>
        </w:rPr>
        <w:t>大学の持つ保健、医療及び福祉に係る特性を活かし、企業や行政機関等との研究協力を推進し、地域経済の活性化及び産業の発展に寄与する。</w:t>
      </w:r>
    </w:p>
    <w:p w:rsidR="00836796" w:rsidRDefault="006819E2" w:rsidP="00836796">
      <w:pPr>
        <w:ind w:leftChars="300" w:left="630" w:firstLineChars="100" w:firstLine="210"/>
        <w:rPr>
          <w:rFonts w:ascii="ＭＳ 明朝" w:eastAsia="ＭＳ 明朝" w:hAnsi="ＭＳ 明朝"/>
          <w:szCs w:val="21"/>
        </w:rPr>
      </w:pPr>
      <w:r w:rsidRPr="006819E2">
        <w:rPr>
          <w:rFonts w:ascii="ＭＳ 明朝" w:eastAsia="ＭＳ 明朝" w:hAnsi="ＭＳ 明朝" w:hint="eastAsia"/>
          <w:szCs w:val="21"/>
        </w:rPr>
        <w:t>また、研究を通した政策提言などにより、社会システムにおけるイノベーションの創出に積極的に貢献する。</w:t>
      </w:r>
    </w:p>
    <w:p w:rsidR="008E5FFB" w:rsidRPr="009A7DDA" w:rsidRDefault="006819E2" w:rsidP="00836796">
      <w:pPr>
        <w:ind w:leftChars="300" w:left="630" w:firstLineChars="100" w:firstLine="210"/>
        <w:rPr>
          <w:rFonts w:ascii="ＭＳ 明朝" w:eastAsia="ＭＳ 明朝" w:hAnsi="ＭＳ 明朝" w:cs="ＭＳ明朝"/>
          <w:kern w:val="0"/>
          <w:szCs w:val="21"/>
        </w:rPr>
      </w:pPr>
      <w:r w:rsidRPr="006819E2">
        <w:rPr>
          <w:rFonts w:ascii="ＭＳ 明朝" w:eastAsia="ＭＳ 明朝" w:hAnsi="ＭＳ 明朝" w:hint="eastAsia"/>
          <w:szCs w:val="21"/>
        </w:rPr>
        <w:t>さらに、イノベーションを担い、教育研究の活性化と国際社会において活躍できる人材を育成するため、国内外の教育研究機関と連携し、多様な教育研究活動や教員の国際的活動の推進に努める。</w:t>
      </w:r>
    </w:p>
    <w:p w:rsidR="008E5FFB" w:rsidRPr="009A7DDA" w:rsidRDefault="008E5FFB" w:rsidP="006819E2">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第３　業務運営の改善及び効率化に関する目標</w:t>
      </w:r>
    </w:p>
    <w:p w:rsidR="008E5FFB" w:rsidRPr="009A7DDA" w:rsidRDefault="008E5FFB" w:rsidP="008E5FFB">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運営体制の改善に関する目標</w:t>
      </w:r>
    </w:p>
    <w:p w:rsidR="008E5FFB" w:rsidRPr="009A7DDA" w:rsidRDefault="008E5FFB" w:rsidP="008E5FFB">
      <w:pPr>
        <w:tabs>
          <w:tab w:val="left" w:pos="4721"/>
        </w:tabs>
        <w:autoSpaceDE w:val="0"/>
        <w:autoSpaceDN w:val="0"/>
        <w:adjustRightInd w:val="0"/>
        <w:ind w:left="420" w:rightChars="-55" w:right="-115" w:hangingChars="200" w:hanging="42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理事長を中心とした組織体制のもと、教育研究の特性に配慮しつつ、法人の機動的かつ効率的な運営体制を構築する。</w:t>
      </w:r>
    </w:p>
    <w:p w:rsidR="008E5FFB" w:rsidRPr="009A7DDA" w:rsidRDefault="008E5FFB" w:rsidP="008E5FFB">
      <w:pPr>
        <w:tabs>
          <w:tab w:val="left" w:pos="4721"/>
        </w:tabs>
        <w:autoSpaceDE w:val="0"/>
        <w:autoSpaceDN w:val="0"/>
        <w:adjustRightInd w:val="0"/>
        <w:ind w:leftChars="200" w:left="420" w:rightChars="-55" w:right="-115"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また、法人の意思決定や執行に至る過程について透明性を確保する。</w:t>
      </w:r>
    </w:p>
    <w:p w:rsidR="008E5FFB" w:rsidRPr="009A7DDA" w:rsidRDefault="008E5FFB" w:rsidP="008E5FFB">
      <w:pPr>
        <w:ind w:firstLineChars="200" w:firstLine="420"/>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人事の適正化に関する目標</w:t>
      </w:r>
    </w:p>
    <w:p w:rsidR="008E5FFB" w:rsidRPr="00F15F76" w:rsidRDefault="006819E2"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6819E2">
        <w:rPr>
          <w:rFonts w:ascii="ＭＳ 明朝" w:eastAsia="ＭＳ 明朝" w:hAnsi="ＭＳ 明朝" w:hint="eastAsia"/>
          <w:szCs w:val="21"/>
        </w:rPr>
        <w:t>法人組織の活性化や業務の質の向上を図るため人事制度、職員の採用基準及び評価基準等を見直し、弾力的に運用するとともに優れた人材を確保する。</w:t>
      </w:r>
      <w:r w:rsidR="008E5FFB" w:rsidRPr="009A7DDA">
        <w:rPr>
          <w:rFonts w:ascii="ＭＳ 明朝" w:eastAsia="ＭＳ 明朝" w:hAnsi="ＭＳ 明朝" w:cs="ＭＳ明朝" w:hint="eastAsia"/>
          <w:kern w:val="0"/>
          <w:szCs w:val="21"/>
        </w:rPr>
        <w:t xml:space="preserve">　　　　　</w:t>
      </w:r>
    </w:p>
    <w:p w:rsidR="008E5FFB" w:rsidRPr="009A7DDA" w:rsidRDefault="008E5FFB" w:rsidP="008E5FFB">
      <w:pPr>
        <w:autoSpaceDE w:val="0"/>
        <w:autoSpaceDN w:val="0"/>
        <w:adjustRightInd w:val="0"/>
        <w:ind w:firstLineChars="100" w:firstLine="210"/>
        <w:jc w:val="left"/>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事務等の効率化・合理化に関する目標</w:t>
      </w:r>
    </w:p>
    <w:p w:rsidR="00F15F76" w:rsidRDefault="008E5FFB"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hint="eastAsia"/>
          <w:szCs w:val="21"/>
        </w:rPr>
        <w:t>教育研究に対するサポート機能の向上と法人・大学運営の効率化を図るため、事務組織の見直しなど、効果的な事務運営に努める。</w:t>
      </w:r>
    </w:p>
    <w:p w:rsidR="008E5FFB" w:rsidRPr="00F15F76" w:rsidRDefault="00AD282A"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cs="ＭＳ明朝" w:hint="eastAsia"/>
          <w:kern w:val="0"/>
          <w:szCs w:val="21"/>
        </w:rPr>
        <w:t>また、社会情勢を鑑み、事務手続きのデジタル化を推進し、</w:t>
      </w:r>
      <w:r w:rsidR="00D475AC" w:rsidRPr="009A7DDA">
        <w:rPr>
          <w:rFonts w:ascii="ＭＳ 明朝" w:eastAsia="ＭＳ 明朝" w:hAnsi="ＭＳ 明朝" w:cs="ＭＳ明朝" w:hint="eastAsia"/>
          <w:kern w:val="0"/>
          <w:szCs w:val="21"/>
        </w:rPr>
        <w:t>学生をはじめとする</w:t>
      </w:r>
      <w:r w:rsidRPr="009A7DDA">
        <w:rPr>
          <w:rFonts w:ascii="ＭＳ 明朝" w:eastAsia="ＭＳ 明朝" w:hAnsi="ＭＳ 明朝" w:cs="ＭＳ明朝" w:hint="eastAsia"/>
          <w:kern w:val="0"/>
          <w:szCs w:val="21"/>
        </w:rPr>
        <w:t>利</w:t>
      </w:r>
      <w:r w:rsidRPr="009A7DDA">
        <w:rPr>
          <w:rFonts w:ascii="ＭＳ 明朝" w:eastAsia="ＭＳ 明朝" w:hAnsi="ＭＳ 明朝" w:cs="ＭＳ明朝" w:hint="eastAsia"/>
          <w:kern w:val="0"/>
          <w:szCs w:val="21"/>
        </w:rPr>
        <w:lastRenderedPageBreak/>
        <w:t>用者の利便性向上、職員の負担軽減及び生産性向上を実現することで、効率的な法人運営を目指す。</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第４　財務内容の改善に関する目標</w:t>
      </w:r>
    </w:p>
    <w:p w:rsidR="00836796" w:rsidRDefault="00AA43A7" w:rsidP="00F15F76">
      <w:pPr>
        <w:ind w:leftChars="200" w:left="420" w:firstLineChars="100" w:firstLine="210"/>
        <w:rPr>
          <w:rFonts w:ascii="ＭＳ 明朝" w:eastAsia="ＭＳ 明朝" w:hAnsi="ＭＳ 明朝"/>
          <w:szCs w:val="21"/>
        </w:rPr>
      </w:pPr>
      <w:r w:rsidRPr="00AA43A7">
        <w:rPr>
          <w:rFonts w:ascii="ＭＳ 明朝" w:eastAsia="ＭＳ 明朝" w:hAnsi="ＭＳ 明朝" w:hint="eastAsia"/>
          <w:szCs w:val="21"/>
        </w:rPr>
        <w:t>大学における教育研究に配慮しつつ、組織運営の効率化等を図るため、法人業務全般について見直しを行うとともに、法人経営の安定化を図るため、外部資金の獲得やその他の自己収入の確保に努める。</w:t>
      </w:r>
    </w:p>
    <w:p w:rsidR="008E5FFB" w:rsidRPr="009A7DDA" w:rsidRDefault="00AA43A7" w:rsidP="00F15F76">
      <w:pPr>
        <w:ind w:leftChars="200" w:left="420" w:firstLineChars="100" w:firstLine="210"/>
        <w:rPr>
          <w:rFonts w:ascii="ＭＳ 明朝" w:eastAsia="ＭＳ 明朝" w:hAnsi="ＭＳ 明朝" w:cs="ＭＳ明朝"/>
          <w:kern w:val="0"/>
          <w:szCs w:val="21"/>
        </w:rPr>
      </w:pPr>
      <w:r w:rsidRPr="00AA43A7">
        <w:rPr>
          <w:rFonts w:ascii="ＭＳ 明朝" w:eastAsia="ＭＳ 明朝" w:hAnsi="ＭＳ 明朝" w:hint="eastAsia"/>
          <w:szCs w:val="21"/>
        </w:rPr>
        <w:t>また、大学の健全な運営を確保するため、資産の安全かつ確実な運用と適切な管理を行う。</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第５　その他業務運営に関する重要な目標</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教育研究活動を円滑に実施するため、施設設備を適切に維持管理するとともに、地域開放など有効活用を図る。</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また、学生や職員が安全かつ安心できる学習環境や職場環境を確保するため、防災等に係る危機管理体制を適宜見直しするとともに、情報セキュリティ対策の充実、個人情報の保護その他の安全管理対策を行い、その有効性について定期的な見直しを行う。</w:t>
      </w:r>
    </w:p>
    <w:p w:rsidR="008E5FFB" w:rsidRPr="009A7DDA" w:rsidRDefault="00355155" w:rsidP="00836796">
      <w:pPr>
        <w:ind w:leftChars="200" w:left="420" w:firstLineChars="100" w:firstLine="210"/>
        <w:rPr>
          <w:rFonts w:ascii="ＭＳ 明朝" w:eastAsia="ＭＳ 明朝" w:hAnsi="ＭＳ 明朝" w:cs="ＭＳ明朝"/>
          <w:kern w:val="0"/>
          <w:szCs w:val="21"/>
        </w:rPr>
      </w:pPr>
      <w:r w:rsidRPr="00355155">
        <w:rPr>
          <w:rFonts w:ascii="ＭＳ 明朝" w:eastAsia="ＭＳ 明朝" w:hAnsi="ＭＳ 明朝" w:hint="eastAsia"/>
          <w:szCs w:val="21"/>
        </w:rPr>
        <w:t>さらに、法人としての社会的責任を果たすため、法令遵守、人権啓発、環境への配慮などに努め、対策の有効性について定期的な見直しを行うとともに、法人の運営状況の透明性と説明責任を果たすため、教育研究及び組織運営の状況に関わる情報を積極的に公開する。</w:t>
      </w:r>
    </w:p>
    <w:p w:rsidR="008E5FFB" w:rsidRPr="009A7DDA" w:rsidRDefault="008E5FFB" w:rsidP="008E5FFB">
      <w:pPr>
        <w:ind w:left="420" w:hangingChars="200" w:hanging="420"/>
        <w:rPr>
          <w:rFonts w:ascii="ＭＳ 明朝" w:eastAsia="ＭＳ 明朝" w:hAnsi="ＭＳ 明朝" w:cs="ＭＳ明朝"/>
          <w:kern w:val="0"/>
          <w:szCs w:val="21"/>
        </w:rPr>
      </w:pPr>
    </w:p>
    <w:p w:rsidR="008E5FFB" w:rsidRPr="009A7DDA" w:rsidRDefault="008E5FFB" w:rsidP="008E5FFB">
      <w:pPr>
        <w:ind w:left="420" w:hangingChars="200" w:hanging="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第６　自ら行う点検及び評価並びに当該状況に係る情報の提供に関する目標</w:t>
      </w:r>
    </w:p>
    <w:p w:rsidR="00836796"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教育水準の向上を図り、大学の目的及び社会的使命を達成するため、教育研究活動の状況について自ら点検及び評価を行うとともに、外部からの点検及び評価を受ける。</w:t>
      </w:r>
    </w:p>
    <w:p w:rsidR="00A17C82" w:rsidRPr="009A7DDA"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また、教育研究、業務運営、財務など法人運営全般にわたって透明性を確保するため、自己点検及び評価並びに第三者評価の実施結果を積極的に公表する。</w:t>
      </w:r>
    </w:p>
    <w:sectPr w:rsidR="00A17C82" w:rsidRPr="009A7DD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30" w:rsidRDefault="00C21D30" w:rsidP="008B7FFD">
      <w:r>
        <w:separator/>
      </w:r>
    </w:p>
  </w:endnote>
  <w:endnote w:type="continuationSeparator" w:id="0">
    <w:p w:rsidR="00C21D30" w:rsidRDefault="00C21D30" w:rsidP="008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15489"/>
      <w:docPartObj>
        <w:docPartGallery w:val="Page Numbers (Bottom of Page)"/>
        <w:docPartUnique/>
      </w:docPartObj>
    </w:sdtPr>
    <w:sdtEndPr/>
    <w:sdtContent>
      <w:p w:rsidR="008B7FFD" w:rsidRDefault="008B7FFD">
        <w:pPr>
          <w:pStyle w:val="a5"/>
          <w:jc w:val="center"/>
        </w:pPr>
        <w:r>
          <w:fldChar w:fldCharType="begin"/>
        </w:r>
        <w:r>
          <w:instrText>PAGE   \* MERGEFORMAT</w:instrText>
        </w:r>
        <w:r>
          <w:fldChar w:fldCharType="separate"/>
        </w:r>
        <w:r w:rsidR="00ED552A" w:rsidRPr="00ED552A">
          <w:rPr>
            <w:noProof/>
            <w:lang w:val="ja-JP"/>
          </w:rPr>
          <w:t>5</w:t>
        </w:r>
        <w:r>
          <w:fldChar w:fldCharType="end"/>
        </w:r>
      </w:p>
    </w:sdtContent>
  </w:sdt>
  <w:p w:rsidR="008B7FFD" w:rsidRDefault="008B7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30" w:rsidRDefault="00C21D30" w:rsidP="008B7FFD">
      <w:r>
        <w:separator/>
      </w:r>
    </w:p>
  </w:footnote>
  <w:footnote w:type="continuationSeparator" w:id="0">
    <w:p w:rsidR="00C21D30" w:rsidRDefault="00C21D30" w:rsidP="008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FD" w:rsidRPr="008B7FFD" w:rsidRDefault="008B7FFD" w:rsidP="008B7FFD">
    <w:pPr>
      <w:pStyle w:val="a3"/>
      <w:jc w:val="right"/>
      <w:rPr>
        <w:rFonts w:ascii="ＭＳ ゴシック" w:eastAsia="ＭＳ ゴシック" w:hAnsi="ＭＳ ゴシック"/>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FB"/>
    <w:rsid w:val="000073F5"/>
    <w:rsid w:val="00125327"/>
    <w:rsid w:val="00144538"/>
    <w:rsid w:val="00183731"/>
    <w:rsid w:val="001E535D"/>
    <w:rsid w:val="002729D7"/>
    <w:rsid w:val="00355155"/>
    <w:rsid w:val="00404BD3"/>
    <w:rsid w:val="004E50DD"/>
    <w:rsid w:val="004F3FA9"/>
    <w:rsid w:val="00603160"/>
    <w:rsid w:val="00645908"/>
    <w:rsid w:val="006819E2"/>
    <w:rsid w:val="006F506F"/>
    <w:rsid w:val="00707473"/>
    <w:rsid w:val="0073350E"/>
    <w:rsid w:val="00756179"/>
    <w:rsid w:val="00791448"/>
    <w:rsid w:val="007C1E7B"/>
    <w:rsid w:val="007F1842"/>
    <w:rsid w:val="00836796"/>
    <w:rsid w:val="0086446A"/>
    <w:rsid w:val="00876848"/>
    <w:rsid w:val="008B24F0"/>
    <w:rsid w:val="008B7FFD"/>
    <w:rsid w:val="008E5FFB"/>
    <w:rsid w:val="008E6D4C"/>
    <w:rsid w:val="00944F97"/>
    <w:rsid w:val="009A7DDA"/>
    <w:rsid w:val="00A17C82"/>
    <w:rsid w:val="00A20F2D"/>
    <w:rsid w:val="00AA43A7"/>
    <w:rsid w:val="00AD282A"/>
    <w:rsid w:val="00B07E6B"/>
    <w:rsid w:val="00B424EB"/>
    <w:rsid w:val="00BD7A14"/>
    <w:rsid w:val="00C21D30"/>
    <w:rsid w:val="00C64DB0"/>
    <w:rsid w:val="00C86A0F"/>
    <w:rsid w:val="00CB49BF"/>
    <w:rsid w:val="00D475AC"/>
    <w:rsid w:val="00D6177A"/>
    <w:rsid w:val="00DA72F7"/>
    <w:rsid w:val="00DB55BA"/>
    <w:rsid w:val="00DD5159"/>
    <w:rsid w:val="00E14889"/>
    <w:rsid w:val="00EC1B19"/>
    <w:rsid w:val="00ED552A"/>
    <w:rsid w:val="00ED5D9E"/>
    <w:rsid w:val="00EF3455"/>
    <w:rsid w:val="00F12972"/>
    <w:rsid w:val="00F14355"/>
    <w:rsid w:val="00F15F76"/>
    <w:rsid w:val="00F6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9F340"/>
  <w15:chartTrackingRefBased/>
  <w15:docId w15:val="{D10D2DCA-EC4D-4FF1-8A9B-50A21916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FD"/>
    <w:pPr>
      <w:tabs>
        <w:tab w:val="center" w:pos="4252"/>
        <w:tab w:val="right" w:pos="8504"/>
      </w:tabs>
      <w:snapToGrid w:val="0"/>
    </w:pPr>
  </w:style>
  <w:style w:type="character" w:customStyle="1" w:styleId="a4">
    <w:name w:val="ヘッダー (文字)"/>
    <w:basedOn w:val="a0"/>
    <w:link w:val="a3"/>
    <w:uiPriority w:val="99"/>
    <w:rsid w:val="008B7FFD"/>
  </w:style>
  <w:style w:type="paragraph" w:styleId="a5">
    <w:name w:val="footer"/>
    <w:basedOn w:val="a"/>
    <w:link w:val="a6"/>
    <w:uiPriority w:val="99"/>
    <w:unhideWhenUsed/>
    <w:rsid w:val="008B7FFD"/>
    <w:pPr>
      <w:tabs>
        <w:tab w:val="center" w:pos="4252"/>
        <w:tab w:val="right" w:pos="8504"/>
      </w:tabs>
      <w:snapToGrid w:val="0"/>
    </w:pPr>
  </w:style>
  <w:style w:type="character" w:customStyle="1" w:styleId="a6">
    <w:name w:val="フッター (文字)"/>
    <w:basedOn w:val="a0"/>
    <w:link w:val="a5"/>
    <w:uiPriority w:val="99"/>
    <w:rsid w:val="008B7FFD"/>
  </w:style>
  <w:style w:type="paragraph" w:styleId="a7">
    <w:name w:val="Balloon Text"/>
    <w:basedOn w:val="a"/>
    <w:link w:val="a8"/>
    <w:uiPriority w:val="99"/>
    <w:semiHidden/>
    <w:unhideWhenUsed/>
    <w:rsid w:val="009A7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46</cp:revision>
  <cp:lastPrinted>2023-05-01T04:40:00Z</cp:lastPrinted>
  <dcterms:created xsi:type="dcterms:W3CDTF">2022-11-16T04:59:00Z</dcterms:created>
  <dcterms:modified xsi:type="dcterms:W3CDTF">2023-11-09T02:20:00Z</dcterms:modified>
</cp:coreProperties>
</file>