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6B" w:rsidRDefault="00FE6DEF" w:rsidP="00EE1B6B">
      <w:r>
        <w:rPr>
          <w:rFonts w:asciiTheme="majorEastAsia" w:eastAsiaTheme="majorEastAsia" w:hAnsiTheme="majorEastAsia" w:hint="eastAsia"/>
          <w:sz w:val="22"/>
        </w:rPr>
        <w:t>県参考様式　第１２</w:t>
      </w:r>
      <w:r w:rsidR="00EE1B6B">
        <w:rPr>
          <w:rFonts w:asciiTheme="majorEastAsia" w:eastAsiaTheme="majorEastAsia" w:hAnsiTheme="majorEastAsia" w:hint="eastAsia"/>
          <w:sz w:val="22"/>
        </w:rPr>
        <w:t>号</w:t>
      </w:r>
    </w:p>
    <w:p w:rsidR="00D160D1" w:rsidRDefault="00D160D1" w:rsidP="0011653F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</w:p>
    <w:p w:rsidR="0011653F" w:rsidRDefault="0011653F" w:rsidP="0011653F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D160D1">
        <w:rPr>
          <w:rFonts w:hAnsi="Times New Roman" w:cs="Times New Roman" w:hint="eastAsia"/>
          <w:color w:val="auto"/>
          <w:sz w:val="28"/>
          <w:szCs w:val="28"/>
        </w:rPr>
        <w:t>販</w:t>
      </w:r>
      <w:r w:rsidR="00381AF0">
        <w:rPr>
          <w:rFonts w:hAnsi="Times New Roman" w:cs="Times New Roman" w:hint="eastAsia"/>
          <w:color w:val="auto"/>
          <w:sz w:val="28"/>
          <w:szCs w:val="28"/>
        </w:rPr>
        <w:t xml:space="preserve">　</w:t>
      </w:r>
      <w:r w:rsidRPr="00D160D1">
        <w:rPr>
          <w:rFonts w:hAnsi="Times New Roman" w:cs="Times New Roman" w:hint="eastAsia"/>
          <w:color w:val="auto"/>
          <w:sz w:val="28"/>
          <w:szCs w:val="28"/>
        </w:rPr>
        <w:t>売</w:t>
      </w:r>
      <w:r w:rsidR="00381AF0">
        <w:rPr>
          <w:rFonts w:hAnsi="Times New Roman" w:cs="Times New Roman" w:hint="eastAsia"/>
          <w:color w:val="auto"/>
          <w:sz w:val="28"/>
          <w:szCs w:val="28"/>
        </w:rPr>
        <w:t xml:space="preserve">　</w:t>
      </w:r>
      <w:r w:rsidRPr="00D160D1">
        <w:rPr>
          <w:rFonts w:hAnsi="Times New Roman" w:cs="Times New Roman" w:hint="eastAsia"/>
          <w:color w:val="auto"/>
          <w:sz w:val="28"/>
          <w:szCs w:val="28"/>
        </w:rPr>
        <w:t>計</w:t>
      </w:r>
      <w:r w:rsidR="00381AF0">
        <w:rPr>
          <w:rFonts w:hAnsi="Times New Roman" w:cs="Times New Roman" w:hint="eastAsia"/>
          <w:color w:val="auto"/>
          <w:sz w:val="28"/>
          <w:szCs w:val="28"/>
        </w:rPr>
        <w:t xml:space="preserve">　</w:t>
      </w:r>
      <w:r w:rsidRPr="00D160D1">
        <w:rPr>
          <w:rFonts w:hAnsi="Times New Roman" w:cs="Times New Roman" w:hint="eastAsia"/>
          <w:color w:val="auto"/>
          <w:sz w:val="28"/>
          <w:szCs w:val="28"/>
        </w:rPr>
        <w:t>画</w:t>
      </w:r>
      <w:r w:rsidR="00381AF0">
        <w:rPr>
          <w:rFonts w:hAnsi="Times New Roman" w:cs="Times New Roman" w:hint="eastAsia"/>
          <w:color w:val="auto"/>
          <w:sz w:val="28"/>
          <w:szCs w:val="28"/>
        </w:rPr>
        <w:t xml:space="preserve">　</w:t>
      </w:r>
      <w:r w:rsidRPr="00D160D1">
        <w:rPr>
          <w:rFonts w:hAnsi="Times New Roman" w:cs="Times New Roman" w:hint="eastAsia"/>
          <w:color w:val="auto"/>
          <w:sz w:val="28"/>
          <w:szCs w:val="28"/>
        </w:rPr>
        <w:t>書</w:t>
      </w:r>
    </w:p>
    <w:p w:rsidR="00D160D1" w:rsidRPr="00D160D1" w:rsidRDefault="00D160D1" w:rsidP="0011653F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　販売の目的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(1) </w:t>
      </w:r>
      <w:r>
        <w:rPr>
          <w:rFonts w:hint="eastAsia"/>
        </w:rPr>
        <w:t>販売するガスの用途</w:t>
      </w:r>
      <w:r>
        <w:t xml:space="preserve">    </w:t>
      </w:r>
      <w:r>
        <w:rPr>
          <w:rFonts w:hint="eastAsia"/>
        </w:rPr>
        <w:t>□工業用</w:t>
      </w:r>
      <w:r>
        <w:t xml:space="preserve">  </w:t>
      </w:r>
      <w:r w:rsidR="00E645E2">
        <w:rPr>
          <w:rFonts w:hint="eastAsia"/>
        </w:rPr>
        <w:t>□冷媒用　□消火用　□</w:t>
      </w:r>
      <w:r>
        <w:rPr>
          <w:rFonts w:hint="eastAsia"/>
        </w:rPr>
        <w:t>空気呼吸器用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                          </w:t>
      </w:r>
      <w:r>
        <w:rPr>
          <w:rFonts w:hint="eastAsia"/>
        </w:rPr>
        <w:t>□医療用　□その他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Tr="0011653F">
        <w:trPr>
          <w:trHeight w:val="1092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D160D1" w:rsidRDefault="0011653F" w:rsidP="0011653F">
      <w:pPr>
        <w:adjustRightInd/>
      </w:pPr>
      <w:r>
        <w:t xml:space="preserve">  (2) </w:t>
      </w:r>
      <w:r w:rsidR="00E645E2">
        <w:rPr>
          <w:rFonts w:hint="eastAsia"/>
        </w:rPr>
        <w:t>供給の形態　□</w:t>
      </w:r>
      <w:r>
        <w:rPr>
          <w:rFonts w:hint="eastAsia"/>
        </w:rPr>
        <w:t>容器（カ－ドルを含む。）　□ロ－リ－（長尺容器を含む。）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</w:rPr>
        <w:t>□導管　□貨車　□船</w:t>
      </w:r>
    </w:p>
    <w:p w:rsidR="0011653F" w:rsidRPr="00D160D1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販売するガスの種類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6"/>
        <w:gridCol w:w="499"/>
        <w:gridCol w:w="1995"/>
        <w:gridCol w:w="499"/>
        <w:gridCol w:w="1996"/>
      </w:tblGrid>
      <w:tr w:rsidR="0011653F" w:rsidTr="00E645E2">
        <w:trPr>
          <w:trHeight w:val="515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ガ　　ス　　名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ガ　　ス　　名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ガ　　ス　　名</w:t>
            </w: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1653F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高圧ガスの貯蔵の有無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(1) </w:t>
      </w:r>
      <w:r>
        <w:rPr>
          <w:rFonts w:hint="eastAsia"/>
        </w:rPr>
        <w:t>無［</w:t>
      </w:r>
      <w:r>
        <w:t xml:space="preserve">    </w:t>
      </w:r>
      <w:r w:rsidR="00E645E2">
        <w:rPr>
          <w:rFonts w:hint="eastAsia"/>
        </w:rPr>
        <w:t xml:space="preserve">　</w:t>
      </w:r>
      <w:r>
        <w:rPr>
          <w:rFonts w:hint="eastAsia"/>
        </w:rPr>
        <w:t>］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(2) </w:t>
      </w:r>
      <w:r>
        <w:rPr>
          <w:rFonts w:hint="eastAsia"/>
        </w:rPr>
        <w:t>有［　　　］</w:t>
      </w:r>
      <w:r>
        <w:t xml:space="preserve">  </w:t>
      </w:r>
      <w:r>
        <w:rPr>
          <w:rFonts w:hint="eastAsia"/>
        </w:rPr>
        <w:t>最大貯蔵量</w:t>
      </w:r>
      <w:r>
        <w:rPr>
          <w:rFonts w:hint="eastAsia"/>
          <w:u w:val="thick" w:color="000000"/>
        </w:rPr>
        <w:t xml:space="preserve">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高圧ガスを３００</w:t>
      </w:r>
      <w:r>
        <w:t>m</w:t>
      </w:r>
      <w:r>
        <w:rPr>
          <w:rFonts w:hint="eastAsia"/>
          <w:spacing w:val="-2"/>
          <w:vertAlign w:val="superscript"/>
        </w:rPr>
        <w:t>３</w:t>
      </w:r>
      <w:r>
        <w:rPr>
          <w:rFonts w:hint="eastAsia"/>
        </w:rPr>
        <w:t xml:space="preserve">以上貯蔵する場合は、別途貯蔵所の設置許可又は届出を　　</w:t>
      </w:r>
      <w:r>
        <w:t xml:space="preserve">  </w:t>
      </w:r>
      <w:r>
        <w:rPr>
          <w:rFonts w:hint="eastAsia"/>
        </w:rPr>
        <w:t>します。（３００</w:t>
      </w:r>
      <w:r>
        <w:t>m</w:t>
      </w:r>
      <w:r>
        <w:rPr>
          <w:rFonts w:hint="eastAsia"/>
          <w:spacing w:val="-2"/>
          <w:vertAlign w:val="superscript"/>
        </w:rPr>
        <w:t>３</w:t>
      </w:r>
      <w:r>
        <w:rPr>
          <w:rFonts w:hint="eastAsia"/>
        </w:rPr>
        <w:t>未満の場合は、９に該当事項を記入する。）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　販売の方法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イ．自社配送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ロ．委託配送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Tr="0011653F">
        <w:trPr>
          <w:trHeight w:val="254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lastRenderedPageBreak/>
              <w:t>特記事項</w:t>
            </w:r>
          </w:p>
        </w:tc>
      </w:tr>
    </w:tbl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ガス供給業者名</w:t>
      </w:r>
      <w:r>
        <w:rPr>
          <w:rFonts w:hint="eastAsia"/>
          <w:u w:val="thick" w:color="000000"/>
        </w:rPr>
        <w:t xml:space="preserve">　　　　　　　　　　　　　　　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所　　在　　地</w:t>
      </w:r>
      <w:r>
        <w:rPr>
          <w:u w:val="thick" w:color="000000"/>
        </w:rPr>
        <w:t xml:space="preserve">                                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hint="eastAsia"/>
        </w:rPr>
        <w:t>電話</w:t>
      </w:r>
      <w:r>
        <w:rPr>
          <w:rFonts w:hint="eastAsia"/>
          <w:u w:val="thick" w:color="000000"/>
        </w:rPr>
        <w:t xml:space="preserve">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ガス供給業者名</w:t>
      </w:r>
      <w:r>
        <w:rPr>
          <w:rFonts w:hint="eastAsia"/>
          <w:u w:val="thick" w:color="000000"/>
        </w:rPr>
        <w:t xml:space="preserve">　　　　　　　　　　　　　　　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所　　在　　地</w:t>
      </w:r>
      <w:r>
        <w:rPr>
          <w:u w:val="thick" w:color="000000"/>
        </w:rPr>
        <w:t xml:space="preserve">                                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hint="eastAsia"/>
        </w:rPr>
        <w:t>電話</w:t>
      </w:r>
      <w:r>
        <w:rPr>
          <w:rFonts w:hint="eastAsia"/>
          <w:u w:val="thick" w:color="000000"/>
        </w:rPr>
        <w:t xml:space="preserve">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ガス供給業者名</w:t>
      </w:r>
      <w:r>
        <w:rPr>
          <w:rFonts w:hint="eastAsia"/>
          <w:u w:val="thick" w:color="000000"/>
        </w:rPr>
        <w:t xml:space="preserve">　　　　　　　　　　　　　　　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所　　在　　地</w:t>
      </w:r>
      <w:r>
        <w:rPr>
          <w:u w:val="thick" w:color="000000"/>
        </w:rPr>
        <w:t xml:space="preserve">                                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hint="eastAsia"/>
        </w:rPr>
        <w:t>電話</w:t>
      </w:r>
      <w:r>
        <w:rPr>
          <w:rFonts w:hint="eastAsia"/>
          <w:u w:val="thick" w:color="000000"/>
        </w:rPr>
        <w:t xml:space="preserve">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ガス供給業者名</w:t>
      </w:r>
      <w:r>
        <w:rPr>
          <w:rFonts w:hint="eastAsia"/>
          <w:u w:val="thick" w:color="000000"/>
        </w:rPr>
        <w:t xml:space="preserve">　　　　　　　　　　　　　　　　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所　　在　　地</w:t>
      </w:r>
      <w:r>
        <w:rPr>
          <w:u w:val="thick" w:color="000000"/>
        </w:rPr>
        <w:t xml:space="preserve">                                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hint="eastAsia"/>
        </w:rPr>
        <w:t>電話</w:t>
      </w:r>
      <w:r>
        <w:rPr>
          <w:rFonts w:hint="eastAsia"/>
          <w:u w:val="thick" w:color="000000"/>
        </w:rPr>
        <w:t xml:space="preserve">　　　　　　　　　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５　販売</w:t>
      </w:r>
      <w:r w:rsidRPr="00E645E2">
        <w:rPr>
          <w:rFonts w:hint="eastAsia"/>
        </w:rPr>
        <w:t>主・</w:t>
      </w:r>
      <w:r>
        <w:rPr>
          <w:rFonts w:hint="eastAsia"/>
        </w:rPr>
        <w:t>責任者氏名</w:t>
      </w:r>
      <w:r>
        <w:rPr>
          <w:rFonts w:hint="eastAsia"/>
          <w:u w:val="thick" w:color="000000"/>
        </w:rPr>
        <w:t xml:space="preserve">　　　　　　　　　　　　　　　　　　　　</w:t>
      </w:r>
    </w:p>
    <w:p w:rsidR="0011653F" w:rsidRPr="00E645E2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    </w:t>
      </w:r>
      <w:r w:rsidRPr="00E645E2">
        <w:t xml:space="preserve"> </w:t>
      </w:r>
      <w:r w:rsidRPr="00E645E2">
        <w:rPr>
          <w:rFonts w:hint="eastAsia"/>
        </w:rPr>
        <w:t>高圧ガス販売主任者については、別紙で届出ます。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t xml:space="preserve">  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６　容器管理台帳の様式（別紙）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７　販売台帳の様式（別紙）</w:t>
      </w: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</w:p>
    <w:p w:rsidR="0011653F" w:rsidRDefault="0011653F" w:rsidP="0011653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８　周知の方法（様式は別途添付します。）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Tr="0011653F">
        <w:trPr>
          <w:trHeight w:val="254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70453D" w:rsidRDefault="0011653F" w:rsidP="0070453D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 w:rsidR="0070453D">
        <w:rPr>
          <w:rFonts w:hint="eastAsia"/>
        </w:rPr>
        <w:lastRenderedPageBreak/>
        <w:t>９　３００</w:t>
      </w:r>
      <w:r w:rsidR="0070453D">
        <w:t>m</w:t>
      </w:r>
      <w:r w:rsidR="0070453D">
        <w:rPr>
          <w:rFonts w:hint="eastAsia"/>
          <w:spacing w:val="-2"/>
          <w:vertAlign w:val="superscript"/>
        </w:rPr>
        <w:t>３</w:t>
      </w:r>
      <w:r w:rsidR="0070453D">
        <w:rPr>
          <w:rFonts w:hint="eastAsia"/>
        </w:rPr>
        <w:t>未満の高圧ガスを貯蔵する容器置場を所有又は占有する場合</w:t>
      </w:r>
    </w:p>
    <w:p w:rsidR="0070453D" w:rsidRDefault="0070453D" w:rsidP="003728D5">
      <w:pPr>
        <w:adjustRightInd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</w:rPr>
        <w:t>ア　貯蔵する高圧ガスの種類及び量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1496"/>
        <w:gridCol w:w="1497"/>
        <w:gridCol w:w="1496"/>
        <w:gridCol w:w="1497"/>
        <w:gridCol w:w="1497"/>
      </w:tblGrid>
      <w:tr w:rsidR="0070453D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可燃性ガス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可燃性</w:t>
            </w: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毒性ガス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毒性ガス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酸　素　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</w:pPr>
          </w:p>
        </w:tc>
      </w:tr>
      <w:tr w:rsidR="0070453D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  <w:r>
              <w:rPr>
                <w:rFonts w:hint="eastAsia"/>
              </w:rPr>
              <w:t>･</w:t>
            </w:r>
            <w: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    m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  <w:r>
              <w:rPr>
                <w:rFonts w:hint="eastAsia"/>
              </w:rPr>
              <w:t>･</w:t>
            </w:r>
            <w:r>
              <w:t>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    m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  <w:r>
              <w:rPr>
                <w:rFonts w:hint="eastAsia"/>
              </w:rPr>
              <w:t>･</w:t>
            </w:r>
            <w: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>
              <w:t xml:space="preserve">     m</w:t>
            </w:r>
            <w:r>
              <w:rPr>
                <w:rFonts w:hint="eastAsia"/>
                <w:spacing w:val="-2"/>
                <w:vertAlign w:val="superscript"/>
              </w:rPr>
              <w:t>３</w:t>
            </w:r>
            <w:r>
              <w:rPr>
                <w:rFonts w:hint="eastAsia"/>
              </w:rPr>
              <w:t>･</w:t>
            </w:r>
            <w:r>
              <w:t>kg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6"/>
              </w:rPr>
            </w:pPr>
          </w:p>
        </w:tc>
      </w:tr>
      <w:tr w:rsidR="0070453D" w:rsidRPr="0070453D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color w:val="auto"/>
              </w:rPr>
            </w:pPr>
            <w:r w:rsidRPr="0070453D">
              <w:rPr>
                <w:rFonts w:hint="eastAsia"/>
                <w:color w:val="auto"/>
              </w:rPr>
              <w:t>特定不活性</w:t>
            </w: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300" w:firstLine="750"/>
              <w:rPr>
                <w:color w:val="auto"/>
              </w:rPr>
            </w:pPr>
            <w:r w:rsidRPr="0070453D">
              <w:rPr>
                <w:rFonts w:hint="eastAsia"/>
                <w:color w:val="auto"/>
              </w:rPr>
              <w:t>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  <w:r w:rsidRPr="0070453D">
              <w:rPr>
                <w:rFonts w:hint="eastAsia"/>
                <w:color w:val="auto"/>
              </w:rPr>
              <w:t>特殊高圧</w:t>
            </w: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 </w:t>
            </w:r>
            <w:r w:rsidRPr="0070453D">
              <w:rPr>
                <w:rFonts w:hint="eastAsia"/>
                <w:color w:val="auto"/>
              </w:rPr>
              <w:t>ガス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rFonts w:hint="eastAsia"/>
                <w:color w:val="auto"/>
              </w:rPr>
              <w:t>第１種ガス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  <w:r w:rsidRPr="0070453D">
              <w:rPr>
                <w:rFonts w:hint="eastAsia"/>
                <w:color w:val="auto"/>
              </w:rPr>
              <w:t>その他の</w:t>
            </w: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 </w:t>
            </w:r>
            <w:r w:rsidRPr="0070453D">
              <w:rPr>
                <w:rFonts w:hint="eastAsia"/>
                <w:color w:val="auto"/>
              </w:rPr>
              <w:t>ガス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</w:t>
            </w:r>
            <w:r w:rsidRPr="0070453D">
              <w:rPr>
                <w:rFonts w:hint="eastAsia"/>
                <w:color w:val="auto"/>
              </w:rPr>
              <w:t>合　計</w:t>
            </w:r>
          </w:p>
        </w:tc>
      </w:tr>
      <w:tr w:rsidR="0070453D" w:rsidRPr="0070453D" w:rsidTr="006F186E">
        <w:trPr>
          <w:trHeight w:val="728"/>
          <w:jc w:val="righ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rFonts w:hint="eastAsia"/>
                <w:color w:val="auto"/>
              </w:rPr>
              <w:t>最大貯蔵量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pacing w:val="6"/>
              </w:rPr>
            </w:pPr>
          </w:p>
          <w:p w:rsidR="0070453D" w:rsidRPr="0070453D" w:rsidRDefault="0070453D" w:rsidP="006F186E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</w:rPr>
            </w:pPr>
            <w:r w:rsidRPr="0070453D">
              <w:rPr>
                <w:color w:val="auto"/>
              </w:rPr>
              <w:t xml:space="preserve">     m</w:t>
            </w:r>
            <w:r w:rsidRPr="0070453D">
              <w:rPr>
                <w:rFonts w:hint="eastAsia"/>
                <w:color w:val="auto"/>
                <w:spacing w:val="-2"/>
                <w:vertAlign w:val="superscript"/>
              </w:rPr>
              <w:t>３</w:t>
            </w:r>
            <w:r w:rsidRPr="0070453D">
              <w:rPr>
                <w:rFonts w:hint="eastAsia"/>
                <w:color w:val="auto"/>
              </w:rPr>
              <w:t>･</w:t>
            </w:r>
            <w:r w:rsidRPr="0070453D">
              <w:rPr>
                <w:color w:val="auto"/>
              </w:rPr>
              <w:t>kg</w:t>
            </w:r>
          </w:p>
        </w:tc>
      </w:tr>
    </w:tbl>
    <w:p w:rsidR="0070453D" w:rsidRPr="0070453D" w:rsidRDefault="0070453D" w:rsidP="0070453D">
      <w:pPr>
        <w:adjustRightInd/>
        <w:rPr>
          <w:color w:val="auto"/>
        </w:rPr>
      </w:pPr>
      <w:r w:rsidRPr="0070453D">
        <w:rPr>
          <w:color w:val="auto"/>
        </w:rPr>
        <w:t xml:space="preserve">             </w:t>
      </w:r>
      <w:r w:rsidRPr="0070453D">
        <w:rPr>
          <w:rFonts w:hint="eastAsia"/>
          <w:color w:val="auto"/>
        </w:rPr>
        <w:t>（圧縮ガス１</w:t>
      </w:r>
      <w:r w:rsidRPr="0070453D">
        <w:rPr>
          <w:color w:val="auto"/>
        </w:rPr>
        <w:t>m</w:t>
      </w:r>
      <w:r w:rsidRPr="0070453D">
        <w:rPr>
          <w:rFonts w:hint="eastAsia"/>
          <w:color w:val="auto"/>
          <w:spacing w:val="-2"/>
          <w:vertAlign w:val="superscript"/>
        </w:rPr>
        <w:t>３</w:t>
      </w:r>
      <w:r w:rsidRPr="0070453D">
        <w:rPr>
          <w:rFonts w:hint="eastAsia"/>
          <w:color w:val="auto"/>
        </w:rPr>
        <w:t>をもって液化ガス１０</w:t>
      </w:r>
      <w:r w:rsidRPr="0070453D">
        <w:rPr>
          <w:color w:val="auto"/>
        </w:rPr>
        <w:t>kg</w:t>
      </w:r>
      <w:r w:rsidRPr="0070453D">
        <w:rPr>
          <w:rFonts w:hint="eastAsia"/>
          <w:color w:val="auto"/>
        </w:rPr>
        <w:t>と換算します。）</w:t>
      </w:r>
    </w:p>
    <w:p w:rsidR="0070453D" w:rsidRPr="0070453D" w:rsidRDefault="0070453D" w:rsidP="0070453D">
      <w:pPr>
        <w:adjustRightInd/>
        <w:rPr>
          <w:color w:val="auto"/>
        </w:rPr>
      </w:pPr>
    </w:p>
    <w:p w:rsidR="0070453D" w:rsidRPr="0070453D" w:rsidRDefault="0070453D" w:rsidP="003728D5">
      <w:pPr>
        <w:adjustRightInd/>
        <w:ind w:firstLineChars="100" w:firstLine="250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イ　容器置場の構造等</w:t>
      </w:r>
      <w:r w:rsidRPr="0070453D">
        <w:rPr>
          <w:color w:val="auto"/>
        </w:rPr>
        <w:t xml:space="preserve">   </w:t>
      </w:r>
    </w:p>
    <w:p w:rsidR="0070453D" w:rsidRPr="0070453D" w:rsidRDefault="0070453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ａ　可燃性ガス又は毒性ガスにあっては通風の措置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B62BC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B62BC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>ｂ　充塡</w:t>
      </w:r>
      <w:r w:rsidR="0070453D" w:rsidRPr="0070453D">
        <w:rPr>
          <w:rFonts w:hint="eastAsia"/>
          <w:color w:val="auto"/>
        </w:rPr>
        <w:t>容器と残ガス容器の区分の措置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ｃ　可燃性ガス、毒性ガス、特定不活性ガス及び酸素の区分の措置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ｄ　不活性ガス（特定不活性ガスを除く。）、空気を除く容器置場の周囲２ｍ以内の火気の使用禁止、かつ、引火性又は発火性の存置禁止の措置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color w:val="auto"/>
        </w:rPr>
      </w:pPr>
      <w:r w:rsidRPr="0070453D">
        <w:rPr>
          <w:rFonts w:hint="eastAsia"/>
          <w:color w:val="auto"/>
        </w:rPr>
        <w:t>e</w:t>
      </w:r>
      <w:r w:rsidR="00B62BCD">
        <w:rPr>
          <w:rFonts w:hint="eastAsia"/>
          <w:color w:val="auto"/>
        </w:rPr>
        <w:t xml:space="preserve">　充塡</w:t>
      </w:r>
      <w:r w:rsidRPr="0070453D">
        <w:rPr>
          <w:rFonts w:hint="eastAsia"/>
          <w:color w:val="auto"/>
        </w:rPr>
        <w:t>容器等を温度４０℃以下に保つ措置</w:t>
      </w:r>
    </w:p>
    <w:p w:rsidR="0070453D" w:rsidRPr="0070453D" w:rsidRDefault="0070453D" w:rsidP="003728D5">
      <w:pPr>
        <w:adjustRightInd/>
        <w:ind w:leftChars="227" w:left="851" w:hangingChars="113" w:hanging="283"/>
        <w:rPr>
          <w:color w:val="auto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color w:val="auto"/>
        </w:rPr>
      </w:pPr>
    </w:p>
    <w:p w:rsidR="0070453D" w:rsidRPr="0070453D" w:rsidRDefault="00B62BC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>ｆ　充塡</w:t>
      </w:r>
      <w:r w:rsidR="0070453D" w:rsidRPr="0070453D">
        <w:rPr>
          <w:rFonts w:hint="eastAsia"/>
          <w:color w:val="auto"/>
        </w:rPr>
        <w:t>容器等</w:t>
      </w:r>
      <w:r w:rsidR="003876EA">
        <w:rPr>
          <w:rFonts w:hint="eastAsia"/>
          <w:color w:val="auto"/>
        </w:rPr>
        <w:t>（</w:t>
      </w:r>
      <w:r w:rsidR="0070453D" w:rsidRPr="0070453D">
        <w:rPr>
          <w:rFonts w:hint="eastAsia"/>
          <w:color w:val="auto"/>
        </w:rPr>
        <w:t>内容積５Ｌ以下のものを除く。</w:t>
      </w:r>
      <w:r w:rsidR="003876EA">
        <w:rPr>
          <w:rFonts w:hint="eastAsia"/>
          <w:color w:val="auto"/>
        </w:rPr>
        <w:t>）</w:t>
      </w:r>
      <w:r w:rsidR="0070453D" w:rsidRPr="0070453D">
        <w:rPr>
          <w:rFonts w:hint="eastAsia"/>
          <w:color w:val="auto"/>
        </w:rPr>
        <w:t>の転倒転落を防止する措置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51" w:hangingChars="113" w:hanging="283"/>
        <w:rPr>
          <w:rFonts w:hAnsi="Times New Roman" w:cs="Times New Roman"/>
          <w:color w:val="auto"/>
          <w:spacing w:val="6"/>
        </w:rPr>
      </w:pPr>
      <w:r w:rsidRPr="0070453D">
        <w:rPr>
          <w:rFonts w:hint="eastAsia"/>
          <w:color w:val="auto"/>
        </w:rPr>
        <w:t>g　容器置場の床面積１㎡につき毎分２Ｌ異常の水量を20</w:t>
      </w:r>
      <w:r w:rsidR="00183F3C">
        <w:rPr>
          <w:rFonts w:hint="eastAsia"/>
          <w:color w:val="auto"/>
        </w:rPr>
        <w:t>分以上連続して放水できる散水装置の設置</w:t>
      </w:r>
      <w:r w:rsidRPr="0070453D">
        <w:rPr>
          <w:rFonts w:hint="eastAsia"/>
          <w:color w:val="auto"/>
        </w:rPr>
        <w:t>（可燃性ガス等及び酸素100㎥以上を貯蔵する場合に限る。（神奈川県高圧ガス保安法行政指導指針））</w:t>
      </w: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</w:p>
    <w:p w:rsidR="0070453D" w:rsidRPr="0070453D" w:rsidRDefault="0070453D" w:rsidP="003728D5">
      <w:pPr>
        <w:adjustRightInd/>
        <w:ind w:leftChars="227" w:left="864" w:hangingChars="113" w:hanging="296"/>
        <w:rPr>
          <w:rFonts w:hAnsi="Times New Roman" w:cs="Times New Roman"/>
          <w:color w:val="auto"/>
          <w:spacing w:val="6"/>
        </w:rPr>
      </w:pPr>
      <w:r w:rsidRPr="0070453D">
        <w:rPr>
          <w:rFonts w:hAnsi="Times New Roman" w:cs="Times New Roman" w:hint="eastAsia"/>
          <w:color w:val="auto"/>
          <w:spacing w:val="6"/>
        </w:rPr>
        <w:t xml:space="preserve">h　</w:t>
      </w:r>
      <w:r w:rsidR="00183F3C">
        <w:rPr>
          <w:rFonts w:hAnsi="Times New Roman" w:cs="Times New Roman" w:hint="eastAsia"/>
          <w:color w:val="auto"/>
          <w:spacing w:val="6"/>
        </w:rPr>
        <w:t>容器置場の周囲２０ｍ以内への消火器の設置</w:t>
      </w:r>
      <w:bookmarkStart w:id="0" w:name="_GoBack"/>
      <w:bookmarkEnd w:id="0"/>
      <w:r w:rsidRPr="0070453D">
        <w:rPr>
          <w:rFonts w:hAnsi="Times New Roman" w:cs="Times New Roman" w:hint="eastAsia"/>
          <w:color w:val="auto"/>
          <w:spacing w:val="6"/>
        </w:rPr>
        <w:t>（毒ガスを貯蔵する場合に限る。（神奈川県高圧ガス保安法行政指導指針））</w:t>
      </w:r>
    </w:p>
    <w:p w:rsidR="0050719E" w:rsidRPr="0070453D" w:rsidRDefault="0050719E" w:rsidP="0070453D">
      <w:pPr>
        <w:adjustRightInd/>
      </w:pPr>
    </w:p>
    <w:sectPr w:rsidR="0050719E" w:rsidRPr="0070453D" w:rsidSect="0011653F">
      <w:pgSz w:w="11906" w:h="16838" w:code="9"/>
      <w:pgMar w:top="1134" w:right="1134" w:bottom="964" w:left="1134" w:header="720" w:footer="720" w:gutter="0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43" w:rsidRDefault="00486E43">
      <w:r>
        <w:separator/>
      </w:r>
    </w:p>
  </w:endnote>
  <w:endnote w:type="continuationSeparator" w:id="0">
    <w:p w:rsidR="00486E43" w:rsidRDefault="004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43" w:rsidRDefault="00486E43">
      <w:r>
        <w:separator/>
      </w:r>
    </w:p>
  </w:footnote>
  <w:footnote w:type="continuationSeparator" w:id="0">
    <w:p w:rsidR="00486E43" w:rsidRDefault="0048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3F"/>
    <w:rsid w:val="000D4927"/>
    <w:rsid w:val="0011653F"/>
    <w:rsid w:val="0012223A"/>
    <w:rsid w:val="00162355"/>
    <w:rsid w:val="0017786F"/>
    <w:rsid w:val="00183F3C"/>
    <w:rsid w:val="00270683"/>
    <w:rsid w:val="003728D5"/>
    <w:rsid w:val="00381AF0"/>
    <w:rsid w:val="003876EA"/>
    <w:rsid w:val="003C6D43"/>
    <w:rsid w:val="004528E1"/>
    <w:rsid w:val="00486E43"/>
    <w:rsid w:val="004B1FD6"/>
    <w:rsid w:val="0050719E"/>
    <w:rsid w:val="00553DE5"/>
    <w:rsid w:val="0070453D"/>
    <w:rsid w:val="00773005"/>
    <w:rsid w:val="00791032"/>
    <w:rsid w:val="007F407F"/>
    <w:rsid w:val="00807D78"/>
    <w:rsid w:val="0084684C"/>
    <w:rsid w:val="00954A21"/>
    <w:rsid w:val="00B62BCD"/>
    <w:rsid w:val="00BD1ED5"/>
    <w:rsid w:val="00D160D1"/>
    <w:rsid w:val="00E35184"/>
    <w:rsid w:val="00E645E2"/>
    <w:rsid w:val="00EE1B6B"/>
    <w:rsid w:val="00F603EE"/>
    <w:rsid w:val="00F91454"/>
    <w:rsid w:val="00FA1006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3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60D1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16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160D1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EE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E1B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dcterms:created xsi:type="dcterms:W3CDTF">2018-01-17T06:37:00Z</dcterms:created>
  <dcterms:modified xsi:type="dcterms:W3CDTF">2018-03-27T04:09:00Z</dcterms:modified>
</cp:coreProperties>
</file>