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5CB9E" w14:textId="77777777" w:rsidR="004B56EC" w:rsidRPr="004B56EC" w:rsidRDefault="00404BD9" w:rsidP="0008646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404BD9">
        <w:rPr>
          <w:rFonts w:ascii="ＭＳ Ｐゴシック" w:eastAsia="ＭＳ Ｐゴシック" w:hAnsi="ＭＳ Ｐゴシック" w:hint="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95CC09" wp14:editId="4F95CC0A">
                <wp:simplePos x="0" y="0"/>
                <wp:positionH relativeFrom="margin">
                  <wp:align>right</wp:align>
                </wp:positionH>
                <wp:positionV relativeFrom="paragraph">
                  <wp:posOffset>-361950</wp:posOffset>
                </wp:positionV>
                <wp:extent cx="968721" cy="316872"/>
                <wp:effectExtent l="0" t="0" r="22225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721" cy="31687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95CC1B" w14:textId="77777777" w:rsidR="00404BD9" w:rsidRPr="00404BD9" w:rsidRDefault="00404BD9" w:rsidP="00404B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04BD9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</w:rPr>
                              <w:t>資料１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78CADD" id="正方形/長方形 1" o:spid="_x0000_s1026" style="position:absolute;left:0;text-align:left;margin-left:25.1pt;margin-top:-28.5pt;width:76.3pt;height:24.95pt;z-index:2516828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" filled="f" strokecolor="windowText" strokeweight="1pt">
                <v:textbox>
                  <w:txbxContent>
                    <w:p w:rsidR="00404BD9" w:rsidRPr="00404BD9" w:rsidRDefault="00404BD9" w:rsidP="00404BD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bookmarkStart w:id="1" w:name="_GoBack"/>
                      <w:r w:rsidRPr="00404BD9">
                        <w:rPr>
                          <w:rFonts w:ascii="ＭＳ ゴシック" w:eastAsia="ＭＳ ゴシック" w:hAnsi="ＭＳ ゴシック" w:hint="eastAsia"/>
                          <w:color w:val="000000"/>
                        </w:rPr>
                        <w:t>資料１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AA066B" w:rsidRPr="004B56EC">
        <w:rPr>
          <w:rFonts w:asciiTheme="majorEastAsia" w:eastAsiaTheme="majorEastAsia" w:hAnsiTheme="majorEastAsia" w:hint="eastAsia"/>
          <w:sz w:val="28"/>
          <w:szCs w:val="28"/>
        </w:rPr>
        <w:t>予防対策</w:t>
      </w:r>
      <w:r w:rsidR="00D51668" w:rsidRPr="004B56EC">
        <w:rPr>
          <w:rFonts w:asciiTheme="majorEastAsia" w:eastAsiaTheme="majorEastAsia" w:hAnsiTheme="majorEastAsia" w:hint="eastAsia"/>
          <w:sz w:val="28"/>
          <w:szCs w:val="28"/>
        </w:rPr>
        <w:t>取組</w:t>
      </w:r>
      <w:r w:rsidR="00A21BC7" w:rsidRPr="004B56EC">
        <w:rPr>
          <w:rFonts w:asciiTheme="majorEastAsia" w:eastAsiaTheme="majorEastAsia" w:hAnsiTheme="majorEastAsia" w:hint="eastAsia"/>
          <w:sz w:val="28"/>
          <w:szCs w:val="28"/>
        </w:rPr>
        <w:t>状況調査の</w:t>
      </w:r>
      <w:r w:rsidR="00AA066B" w:rsidRPr="004B56EC">
        <w:rPr>
          <w:rFonts w:asciiTheme="majorEastAsia" w:eastAsiaTheme="majorEastAsia" w:hAnsiTheme="majorEastAsia" w:hint="eastAsia"/>
          <w:sz w:val="28"/>
          <w:szCs w:val="28"/>
        </w:rPr>
        <w:t>調査内容について</w:t>
      </w:r>
    </w:p>
    <w:p w14:paraId="4F95CB9F" w14:textId="77777777" w:rsidR="000277C2" w:rsidRDefault="000277C2" w:rsidP="000277C2">
      <w:pPr>
        <w:jc w:val="left"/>
        <w:rPr>
          <w:rFonts w:asciiTheme="majorEastAsia" w:eastAsiaTheme="majorEastAsia" w:hAnsiTheme="majorEastAsia"/>
          <w:szCs w:val="24"/>
        </w:rPr>
      </w:pPr>
    </w:p>
    <w:p w14:paraId="4F95CBA0" w14:textId="77777777" w:rsidR="00AA066B" w:rsidRPr="00A631C4" w:rsidRDefault="00A631C4" w:rsidP="000277C2">
      <w:pPr>
        <w:jc w:val="left"/>
        <w:rPr>
          <w:rFonts w:asciiTheme="majorEastAsia" w:eastAsiaTheme="majorEastAsia" w:hAnsiTheme="majorEastAsia"/>
          <w:sz w:val="28"/>
        </w:rPr>
      </w:pPr>
      <w:r w:rsidRPr="00A631C4">
        <w:rPr>
          <w:rFonts w:asciiTheme="majorEastAsia" w:eastAsiaTheme="majorEastAsia" w:hAnsiTheme="majorEastAsia" w:hint="eastAsia"/>
          <w:szCs w:val="24"/>
        </w:rPr>
        <w:t>１．</w:t>
      </w:r>
      <w:r w:rsidR="00AA066B" w:rsidRPr="00A631C4">
        <w:rPr>
          <w:rFonts w:asciiTheme="majorEastAsia" w:eastAsiaTheme="majorEastAsia" w:hAnsiTheme="majorEastAsia" w:hint="eastAsia"/>
        </w:rPr>
        <w:t>背景</w:t>
      </w:r>
    </w:p>
    <w:p w14:paraId="4F95CBA1" w14:textId="77777777" w:rsidR="00AA066B" w:rsidRPr="00674BF0" w:rsidRDefault="00287969" w:rsidP="008837BA">
      <w:pPr>
        <w:ind w:leftChars="100" w:left="24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2013・2014年度</w:t>
      </w:r>
      <w:r w:rsidR="00AA066B" w:rsidRPr="00674BF0">
        <w:rPr>
          <w:rFonts w:asciiTheme="minorEastAsia" w:eastAsiaTheme="minorEastAsia" w:hAnsiTheme="minorEastAsia" w:hint="eastAsia"/>
        </w:rPr>
        <w:t>に実施した</w:t>
      </w:r>
      <w:r w:rsidR="00AA066B">
        <w:rPr>
          <w:rFonts w:asciiTheme="minorEastAsia" w:eastAsiaTheme="minorEastAsia" w:hAnsiTheme="minorEastAsia" w:hint="eastAsia"/>
        </w:rPr>
        <w:t>「神奈川県</w:t>
      </w:r>
      <w:r w:rsidR="00AA066B" w:rsidRPr="00674BF0">
        <w:rPr>
          <w:rFonts w:asciiTheme="minorEastAsia" w:eastAsiaTheme="minorEastAsia" w:hAnsiTheme="minorEastAsia" w:hint="eastAsia"/>
        </w:rPr>
        <w:t>石油コンビナート等防災アセスメント調査</w:t>
      </w:r>
      <w:r w:rsidR="00AA066B">
        <w:rPr>
          <w:rFonts w:asciiTheme="minorEastAsia" w:eastAsiaTheme="minorEastAsia" w:hAnsiTheme="minorEastAsia" w:hint="eastAsia"/>
        </w:rPr>
        <w:t>」</w:t>
      </w:r>
      <w:r w:rsidR="00AA066B" w:rsidRPr="00674BF0">
        <w:rPr>
          <w:rFonts w:asciiTheme="minorEastAsia" w:eastAsiaTheme="minorEastAsia" w:hAnsiTheme="minorEastAsia" w:hint="eastAsia"/>
        </w:rPr>
        <w:t>で想定した災害に対応するため、</w:t>
      </w:r>
      <w:r>
        <w:rPr>
          <w:rFonts w:asciiTheme="minorEastAsia" w:eastAsiaTheme="minorEastAsia" w:hAnsiTheme="minorEastAsia" w:hint="eastAsia"/>
        </w:rPr>
        <w:t>2015年度</w:t>
      </w:r>
      <w:r w:rsidR="00AA066B" w:rsidRPr="00674BF0">
        <w:rPr>
          <w:rFonts w:asciiTheme="minorEastAsia" w:eastAsiaTheme="minorEastAsia" w:hAnsiTheme="minorEastAsia" w:hint="eastAsia"/>
        </w:rPr>
        <w:t>に</w:t>
      </w:r>
      <w:r w:rsidR="00AA066B">
        <w:rPr>
          <w:rFonts w:asciiTheme="minorEastAsia" w:eastAsiaTheme="minorEastAsia" w:hAnsiTheme="minorEastAsia" w:hint="eastAsia"/>
        </w:rPr>
        <w:t>「</w:t>
      </w:r>
      <w:r w:rsidR="00AA066B" w:rsidRPr="00674BF0">
        <w:rPr>
          <w:rFonts w:asciiTheme="minorEastAsia" w:eastAsiaTheme="minorEastAsia" w:hAnsiTheme="minorEastAsia" w:hint="eastAsia"/>
        </w:rPr>
        <w:t>神奈川県石油コンビナート等防災計画</w:t>
      </w:r>
      <w:r w:rsidR="00AA066B">
        <w:rPr>
          <w:rFonts w:asciiTheme="minorEastAsia" w:eastAsiaTheme="minorEastAsia" w:hAnsiTheme="minorEastAsia" w:hint="eastAsia"/>
        </w:rPr>
        <w:t>」</w:t>
      </w:r>
      <w:r w:rsidR="00AA066B" w:rsidRPr="00674BF0">
        <w:rPr>
          <w:rFonts w:asciiTheme="minorEastAsia" w:eastAsiaTheme="minorEastAsia" w:hAnsiTheme="minorEastAsia" w:hint="eastAsia"/>
        </w:rPr>
        <w:t>を見直した。</w:t>
      </w:r>
    </w:p>
    <w:p w14:paraId="4F95CBA2" w14:textId="77777777" w:rsidR="00C80AB9" w:rsidRPr="00C80AB9" w:rsidRDefault="00287969" w:rsidP="00C80AB9">
      <w:pPr>
        <w:ind w:leftChars="100" w:left="24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2016年度</w:t>
      </w:r>
      <w:r w:rsidR="00AA066B" w:rsidRPr="00FA24CE">
        <w:rPr>
          <w:rFonts w:asciiTheme="minorEastAsia" w:eastAsiaTheme="minorEastAsia" w:hAnsiTheme="minorEastAsia" w:hint="eastAsia"/>
        </w:rPr>
        <w:t>から、見直した防災計画の推進のため、特定事業所の予防対策の促進</w:t>
      </w:r>
      <w:r w:rsidR="0003053C">
        <w:rPr>
          <w:rFonts w:asciiTheme="minorEastAsia" w:eastAsiaTheme="minorEastAsia" w:hAnsiTheme="minorEastAsia" w:hint="eastAsia"/>
        </w:rPr>
        <w:t>等</w:t>
      </w:r>
      <w:r w:rsidR="00AA066B" w:rsidRPr="00FA24CE">
        <w:rPr>
          <w:rFonts w:asciiTheme="minorEastAsia" w:eastAsiaTheme="minorEastAsia" w:hAnsiTheme="minorEastAsia" w:hint="eastAsia"/>
        </w:rPr>
        <w:t>を進めている。</w:t>
      </w:r>
    </w:p>
    <w:p w14:paraId="4F95CBA3" w14:textId="77777777" w:rsidR="00C80AB9" w:rsidRPr="00C80AB9" w:rsidRDefault="00C80AB9" w:rsidP="008837BA">
      <w:pPr>
        <w:ind w:leftChars="118" w:left="463" w:hangingChars="100" w:hanging="180"/>
        <w:rPr>
          <w:rFonts w:asciiTheme="minorEastAsia" w:eastAsiaTheme="minorEastAsia" w:hAnsiTheme="minorEastAsia"/>
          <w:sz w:val="18"/>
        </w:rPr>
      </w:pPr>
    </w:p>
    <w:p w14:paraId="4F95CBA4" w14:textId="77777777" w:rsidR="00C80AB9" w:rsidRDefault="00C80AB9" w:rsidP="00C80AB9">
      <w:pPr>
        <w:widowControl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２．今年度の調査票（案）について</w:t>
      </w:r>
    </w:p>
    <w:p w14:paraId="4F95CBA5" w14:textId="77777777" w:rsidR="000277C2" w:rsidRPr="000277C2" w:rsidRDefault="00C80AB9" w:rsidP="000277C2">
      <w:pPr>
        <w:widowControl/>
        <w:ind w:left="240" w:hangingChars="100" w:hanging="24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「３．</w:t>
      </w:r>
      <w:r w:rsidR="000277C2">
        <w:rPr>
          <w:rFonts w:asciiTheme="majorEastAsia" w:eastAsiaTheme="majorEastAsia" w:hAnsiTheme="majorEastAsia" w:hint="eastAsia"/>
          <w:szCs w:val="24"/>
        </w:rPr>
        <w:t>2021</w:t>
      </w:r>
      <w:r>
        <w:rPr>
          <w:rFonts w:asciiTheme="majorEastAsia" w:eastAsiaTheme="majorEastAsia" w:hAnsiTheme="majorEastAsia" w:hint="eastAsia"/>
          <w:szCs w:val="24"/>
        </w:rPr>
        <w:t>年度以降のアンケート調査方法」</w:t>
      </w:r>
      <w:r w:rsidRPr="000277C2">
        <w:rPr>
          <w:rFonts w:asciiTheme="minorEastAsia" w:eastAsiaTheme="minorEastAsia" w:hAnsiTheme="minorEastAsia" w:hint="eastAsia"/>
          <w:szCs w:val="24"/>
        </w:rPr>
        <w:t>及び</w:t>
      </w:r>
      <w:r>
        <w:rPr>
          <w:rFonts w:asciiTheme="majorEastAsia" w:eastAsiaTheme="majorEastAsia" w:hAnsiTheme="majorEastAsia" w:hint="eastAsia"/>
          <w:szCs w:val="24"/>
        </w:rPr>
        <w:t>「４．</w:t>
      </w:r>
      <w:r w:rsidR="000277C2">
        <w:rPr>
          <w:rFonts w:asciiTheme="majorEastAsia" w:eastAsiaTheme="majorEastAsia" w:hAnsiTheme="majorEastAsia" w:hint="eastAsia"/>
          <w:szCs w:val="24"/>
        </w:rPr>
        <w:t>今後のアンケート調査及び追加調査（合同立入検査）の方向性</w:t>
      </w:r>
      <w:r>
        <w:rPr>
          <w:rFonts w:asciiTheme="majorEastAsia" w:eastAsiaTheme="majorEastAsia" w:hAnsiTheme="majorEastAsia" w:hint="eastAsia"/>
          <w:szCs w:val="24"/>
        </w:rPr>
        <w:t>」</w:t>
      </w:r>
      <w:r w:rsidRPr="000277C2">
        <w:rPr>
          <w:rFonts w:asciiTheme="minorEastAsia" w:eastAsiaTheme="minorEastAsia" w:hAnsiTheme="minorEastAsia" w:hint="eastAsia"/>
          <w:szCs w:val="24"/>
        </w:rPr>
        <w:t>を踏まえ、</w:t>
      </w:r>
      <w:r w:rsidR="000277C2" w:rsidRPr="000277C2">
        <w:rPr>
          <w:rFonts w:asciiTheme="minorEastAsia" w:eastAsiaTheme="minorEastAsia" w:hAnsiTheme="minorEastAsia" w:hint="eastAsia"/>
          <w:szCs w:val="24"/>
        </w:rPr>
        <w:t>今年度は</w:t>
      </w:r>
      <w:r w:rsidRPr="000277C2">
        <w:rPr>
          <w:rFonts w:asciiTheme="minorEastAsia" w:eastAsiaTheme="minorEastAsia" w:hAnsiTheme="minorEastAsia" w:hint="eastAsia"/>
          <w:szCs w:val="24"/>
        </w:rPr>
        <w:t>参考資料１</w:t>
      </w:r>
      <w:r w:rsidR="000277C2" w:rsidRPr="000277C2">
        <w:rPr>
          <w:rFonts w:asciiTheme="minorEastAsia" w:eastAsiaTheme="minorEastAsia" w:hAnsiTheme="minorEastAsia" w:hint="eastAsia"/>
          <w:szCs w:val="24"/>
        </w:rPr>
        <w:t>－１</w:t>
      </w:r>
      <w:r w:rsidRPr="000277C2">
        <w:rPr>
          <w:rFonts w:asciiTheme="minorEastAsia" w:eastAsiaTheme="minorEastAsia" w:hAnsiTheme="minorEastAsia" w:hint="eastAsia"/>
          <w:szCs w:val="24"/>
        </w:rPr>
        <w:t>の調査票により調査を行う。</w:t>
      </w:r>
      <w:r w:rsidR="000277C2" w:rsidRPr="000277C2">
        <w:rPr>
          <w:rFonts w:asciiTheme="minorEastAsia" w:eastAsiaTheme="minorEastAsia" w:hAnsiTheme="minorEastAsia" w:hint="eastAsia"/>
          <w:szCs w:val="24"/>
        </w:rPr>
        <w:t>（来年度は参考資料１－２の調査票を予定。）</w:t>
      </w:r>
    </w:p>
    <w:p w14:paraId="4F95CBA6" w14:textId="77777777" w:rsidR="00C80AB9" w:rsidRDefault="00C80AB9" w:rsidP="00C80AB9">
      <w:pPr>
        <w:widowControl/>
        <w:jc w:val="left"/>
        <w:rPr>
          <w:rFonts w:asciiTheme="majorEastAsia" w:eastAsiaTheme="majorEastAsia" w:hAnsiTheme="majorEastAsia"/>
          <w:szCs w:val="24"/>
        </w:rPr>
      </w:pPr>
    </w:p>
    <w:p w14:paraId="4F95CBA7" w14:textId="77777777" w:rsidR="00C80AB9" w:rsidRPr="001611DC" w:rsidRDefault="00C80AB9" w:rsidP="001611DC">
      <w:pPr>
        <w:widowControl/>
        <w:ind w:left="240" w:hangingChars="100" w:hanging="2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Cs w:val="24"/>
        </w:rPr>
        <w:t>３</w:t>
      </w:r>
      <w:r w:rsidR="00A631C4" w:rsidRPr="00A631C4">
        <w:rPr>
          <w:rFonts w:asciiTheme="majorEastAsia" w:eastAsiaTheme="majorEastAsia" w:hAnsiTheme="majorEastAsia" w:hint="eastAsia"/>
          <w:szCs w:val="24"/>
        </w:rPr>
        <w:t>．</w:t>
      </w:r>
      <w:r w:rsidR="000277C2" w:rsidRPr="001611DC">
        <w:rPr>
          <w:rFonts w:asciiTheme="majorEastAsia" w:eastAsiaTheme="majorEastAsia" w:hAnsiTheme="majorEastAsia" w:hint="eastAsia"/>
          <w:szCs w:val="24"/>
        </w:rPr>
        <w:t>2021</w:t>
      </w:r>
      <w:r w:rsidRPr="001611DC">
        <w:rPr>
          <w:rFonts w:asciiTheme="majorEastAsia" w:eastAsiaTheme="majorEastAsia" w:hAnsiTheme="majorEastAsia" w:hint="eastAsia"/>
        </w:rPr>
        <w:t>年度以降のアンケート調査方法</w:t>
      </w:r>
      <w:r w:rsidR="000277C2" w:rsidRPr="001611DC">
        <w:rPr>
          <w:rFonts w:asciiTheme="majorEastAsia" w:eastAsiaTheme="majorEastAsia" w:hAnsiTheme="majorEastAsia" w:hint="eastAsia"/>
        </w:rPr>
        <w:t>（2021年度第２回神奈川県石油コンビナート等防災対策検討会資料より）</w:t>
      </w:r>
    </w:p>
    <w:p w14:paraId="4F95CBA8" w14:textId="77777777" w:rsidR="00C80AB9" w:rsidRDefault="000277C2" w:rsidP="00D1089E">
      <w:pPr>
        <w:spacing w:afterLines="50" w:after="180"/>
        <w:ind w:leftChars="100" w:left="240" w:firstLineChars="100" w:firstLine="240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/>
        </w:rPr>
        <w:t>2021</w:t>
      </w:r>
      <w:r w:rsidR="001611DC">
        <w:rPr>
          <w:rFonts w:asciiTheme="minorEastAsia" w:hAnsiTheme="minorEastAsia" w:hint="eastAsia"/>
        </w:rPr>
        <w:t>年度以降</w:t>
      </w:r>
      <w:r w:rsidR="00C80AB9">
        <w:rPr>
          <w:rFonts w:asciiTheme="minorEastAsia" w:hAnsiTheme="minorEastAsia" w:hint="eastAsia"/>
        </w:rPr>
        <w:t>の調査に関しては、「３　実際の調査状況と課題について」</w:t>
      </w:r>
      <w:r w:rsidR="00C80AB9" w:rsidRPr="00125FC2">
        <w:rPr>
          <w:rFonts w:asciiTheme="minorEastAsia" w:hAnsiTheme="minorEastAsia" w:hint="eastAsia"/>
          <w:szCs w:val="24"/>
        </w:rPr>
        <w:t>に記載のとおり、</w:t>
      </w:r>
      <w:r w:rsidR="00C80AB9">
        <w:rPr>
          <w:rFonts w:asciiTheme="minorEastAsia" w:hAnsiTheme="minorEastAsia" w:hint="eastAsia"/>
          <w:szCs w:val="24"/>
        </w:rPr>
        <w:t>当該調査がいくつか課題があるため</w:t>
      </w:r>
      <w:r w:rsidR="001611DC">
        <w:rPr>
          <w:rFonts w:asciiTheme="minorEastAsia" w:hAnsiTheme="minorEastAsia" w:hint="eastAsia"/>
          <w:szCs w:val="24"/>
        </w:rPr>
        <w:t>、</w:t>
      </w:r>
      <w:r>
        <w:rPr>
          <w:rFonts w:asciiTheme="minorEastAsia" w:hAnsiTheme="minorEastAsia" w:hint="eastAsia"/>
          <w:szCs w:val="24"/>
        </w:rPr>
        <w:t>2020</w:t>
      </w:r>
      <w:r w:rsidR="001611DC">
        <w:rPr>
          <w:rFonts w:asciiTheme="minorEastAsia" w:hAnsiTheme="minorEastAsia" w:hint="eastAsia"/>
          <w:szCs w:val="24"/>
        </w:rPr>
        <w:t>年度</w:t>
      </w:r>
      <w:r w:rsidR="00C80AB9">
        <w:rPr>
          <w:rFonts w:asciiTheme="minorEastAsia" w:hAnsiTheme="minorEastAsia" w:hint="eastAsia"/>
          <w:szCs w:val="24"/>
        </w:rPr>
        <w:t>の調査結果を踏まえ、今までの調査方法（内容、頻度）を抜本的に見直し、次に示す形で実施。</w:t>
      </w:r>
    </w:p>
    <w:p w14:paraId="4F95CBA9" w14:textId="77777777" w:rsidR="00C80AB9" w:rsidRDefault="00C80AB9" w:rsidP="00C80AB9">
      <w:pPr>
        <w:ind w:firstLineChars="200" w:firstLine="482"/>
        <w:jc w:val="left"/>
        <w:rPr>
          <w:rFonts w:asciiTheme="minorEastAsia" w:hAnsiTheme="minorEastAsia"/>
          <w:b/>
          <w:u w:val="single"/>
        </w:rPr>
      </w:pPr>
      <w:r>
        <w:rPr>
          <w:rFonts w:asciiTheme="minorEastAsia" w:hAnsiTheme="minorEastAsia" w:hint="eastAsia"/>
          <w:b/>
          <w:u w:val="single"/>
        </w:rPr>
        <w:t>【</w:t>
      </w:r>
      <w:r w:rsidRPr="00713F34">
        <w:rPr>
          <w:rFonts w:asciiTheme="minorEastAsia" w:hAnsiTheme="minorEastAsia" w:hint="eastAsia"/>
          <w:b/>
          <w:u w:val="single"/>
        </w:rPr>
        <w:t>毎年実施する項目</w:t>
      </w:r>
      <w:r>
        <w:rPr>
          <w:rFonts w:asciiTheme="minorEastAsia" w:hAnsiTheme="minorEastAsia" w:hint="eastAsia"/>
          <w:b/>
          <w:u w:val="single"/>
        </w:rPr>
        <w:t>】</w:t>
      </w:r>
    </w:p>
    <w:p w14:paraId="4F95CBAA" w14:textId="77777777" w:rsidR="00C80AB9" w:rsidRPr="00830FEE" w:rsidRDefault="00C80AB9" w:rsidP="00C80AB9">
      <w:pPr>
        <w:ind w:leftChars="200" w:left="480" w:firstLineChars="100" w:firstLine="240"/>
        <w:jc w:val="left"/>
        <w:rPr>
          <w:rFonts w:asciiTheme="minorEastAsia" w:hAnsiTheme="minorEastAsia"/>
        </w:rPr>
      </w:pPr>
      <w:r w:rsidRPr="00830FEE">
        <w:rPr>
          <w:rFonts w:asciiTheme="minorEastAsia" w:hAnsiTheme="minorEastAsia" w:hint="eastAsia"/>
        </w:rPr>
        <w:t>次の項目は、</w:t>
      </w:r>
      <w:r>
        <w:rPr>
          <w:rFonts w:asciiTheme="minorEastAsia" w:hAnsiTheme="minorEastAsia" w:hint="eastAsia"/>
        </w:rPr>
        <w:t>例年、一般県民への公表資料等に活用しているため、継続して毎年調査を実施。</w:t>
      </w:r>
    </w:p>
    <w:p w14:paraId="4F95CBAB" w14:textId="77777777" w:rsidR="00C80AB9" w:rsidRDefault="00C80AB9" w:rsidP="00C80AB9">
      <w:pPr>
        <w:spacing w:beforeLines="50" w:before="180"/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333FFD">
        <w:rPr>
          <w:rFonts w:asciiTheme="minorEastAsia" w:hAnsiTheme="minorEastAsia" w:hint="eastAsia"/>
        </w:rPr>
        <w:t>津波対策（</w:t>
      </w:r>
      <w:r>
        <w:rPr>
          <w:rFonts w:asciiTheme="minorEastAsia" w:hAnsiTheme="minorEastAsia" w:hint="eastAsia"/>
        </w:rPr>
        <w:t>高圧ガス容器の流出防止対策）</w:t>
      </w:r>
    </w:p>
    <w:p w14:paraId="4F95CBAC" w14:textId="77777777"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・事業所外への被害拡大防止対策</w:t>
      </w:r>
    </w:p>
    <w:p w14:paraId="4F95CBAD" w14:textId="77777777"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・防災訓練</w:t>
      </w:r>
    </w:p>
    <w:p w14:paraId="4F95CBAE" w14:textId="77777777"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・製品等の製造設備の対策（計器室の安全管理）</w:t>
      </w:r>
    </w:p>
    <w:p w14:paraId="4F95CBAF" w14:textId="77777777"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B12049">
        <w:rPr>
          <w:rFonts w:asciiTheme="minorEastAsia" w:hAnsiTheme="minorEastAsia" w:hint="eastAsia"/>
        </w:rPr>
        <w:t>保温材等設置配管の外面腐食対策</w:t>
      </w:r>
    </w:p>
    <w:p w14:paraId="4F95CBB0" w14:textId="77777777" w:rsidR="00C80AB9" w:rsidRPr="00C00294" w:rsidRDefault="00C80AB9" w:rsidP="00D1089E">
      <w:pPr>
        <w:spacing w:afterLines="50" w:after="180"/>
        <w:ind w:leftChars="300" w:left="960" w:hangingChars="100" w:hanging="24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・機器・設備単位での対策実施状況（危険物タンク、プラント、緊急移送設備、消火用屋外給水施設）</w:t>
      </w:r>
    </w:p>
    <w:p w14:paraId="4F95CBB1" w14:textId="77777777" w:rsidR="00C80AB9" w:rsidRDefault="00C80AB9" w:rsidP="00C80AB9">
      <w:pPr>
        <w:ind w:firstLineChars="200" w:firstLine="480"/>
        <w:jc w:val="left"/>
        <w:rPr>
          <w:rFonts w:asciiTheme="minorEastAsia" w:hAnsiTheme="minorEastAsia"/>
          <w:b/>
          <w:u w:val="single"/>
        </w:rPr>
      </w:pPr>
      <w:r>
        <w:rPr>
          <w:rFonts w:asciiTheme="minorEastAsia" w:hAnsiTheme="minorEastAsia" w:hint="eastAsia"/>
        </w:rPr>
        <w:t>【</w:t>
      </w:r>
      <w:r w:rsidR="000277C2">
        <w:rPr>
          <w:rFonts w:asciiTheme="minorEastAsia" w:hAnsiTheme="minorEastAsia" w:hint="eastAsia"/>
          <w:b/>
          <w:u w:val="single"/>
        </w:rPr>
        <w:t>2021年度～2024</w:t>
      </w:r>
      <w:r>
        <w:rPr>
          <w:rFonts w:asciiTheme="minorEastAsia" w:hAnsiTheme="minorEastAsia" w:hint="eastAsia"/>
          <w:b/>
          <w:u w:val="single"/>
        </w:rPr>
        <w:t>年度の間に</w:t>
      </w:r>
      <w:r w:rsidRPr="00347BBD">
        <w:rPr>
          <w:rFonts w:asciiTheme="minorEastAsia" w:hAnsiTheme="minorEastAsia" w:hint="eastAsia"/>
          <w:b/>
          <w:u w:val="single"/>
        </w:rPr>
        <w:t>実施</w:t>
      </w:r>
      <w:r>
        <w:rPr>
          <w:rFonts w:asciiTheme="minorEastAsia" w:hAnsiTheme="minorEastAsia" w:hint="eastAsia"/>
          <w:b/>
          <w:u w:val="single"/>
        </w:rPr>
        <w:t>する項目（【毎年実施する項目】を除く）】</w:t>
      </w:r>
    </w:p>
    <w:p w14:paraId="4F95CBB2" w14:textId="77777777" w:rsidR="00C80AB9" w:rsidRDefault="00C80AB9" w:rsidP="00C80AB9">
      <w:pPr>
        <w:ind w:leftChars="200" w:left="480"/>
        <w:jc w:val="left"/>
        <w:rPr>
          <w:szCs w:val="24"/>
        </w:rPr>
      </w:pPr>
      <w:r>
        <w:rPr>
          <w:rFonts w:hint="eastAsia"/>
          <w:szCs w:val="24"/>
        </w:rPr>
        <w:t xml:space="preserve">　上記以外の項目については、調査における課題を踏まえ、</w:t>
      </w:r>
      <w:r w:rsidR="000277C2">
        <w:rPr>
          <w:rFonts w:hint="eastAsia"/>
          <w:szCs w:val="24"/>
        </w:rPr>
        <w:t>2</w:t>
      </w:r>
      <w:r w:rsidR="000277C2">
        <w:rPr>
          <w:szCs w:val="24"/>
        </w:rPr>
        <w:t>021</w:t>
      </w:r>
      <w:r w:rsidR="000277C2">
        <w:rPr>
          <w:rFonts w:hint="eastAsia"/>
          <w:szCs w:val="24"/>
        </w:rPr>
        <w:t>年度</w:t>
      </w:r>
      <w:r>
        <w:rPr>
          <w:rFonts w:hint="eastAsia"/>
          <w:szCs w:val="24"/>
        </w:rPr>
        <w:t>から次に示すような計画で調査を実施。</w:t>
      </w:r>
    </w:p>
    <w:p w14:paraId="4F95CBB3" w14:textId="77777777" w:rsidR="00C80AB9" w:rsidRPr="00AB46BB" w:rsidRDefault="000277C2" w:rsidP="00C80AB9">
      <w:pPr>
        <w:spacing w:beforeLines="50" w:before="180"/>
        <w:ind w:firstLineChars="300" w:firstLine="720"/>
        <w:jc w:val="left"/>
        <w:rPr>
          <w:rFonts w:asciiTheme="majorEastAsia" w:eastAsiaTheme="majorEastAsia" w:hAnsiTheme="majorEastAsia"/>
          <w:szCs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Cs w:val="24"/>
          <w:bdr w:val="single" w:sz="4" w:space="0" w:color="auto"/>
        </w:rPr>
        <w:t>第一グループ（2021年度及び2023</w:t>
      </w:r>
      <w:r w:rsidR="00C80AB9" w:rsidRPr="00AB46BB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年度に実施）</w:t>
      </w:r>
    </w:p>
    <w:p w14:paraId="4F95CBB4" w14:textId="77777777" w:rsidR="00C80AB9" w:rsidRDefault="00C80AB9" w:rsidP="00C80AB9">
      <w:pPr>
        <w:spacing w:beforeLines="50" w:before="180"/>
        <w:ind w:firstLineChars="300" w:firstLine="720"/>
        <w:jc w:val="left"/>
        <w:rPr>
          <w:rFonts w:asciiTheme="minorEastAsia" w:hAnsiTheme="minorEastAsia"/>
        </w:rPr>
      </w:pPr>
      <w:r>
        <w:rPr>
          <w:rFonts w:hint="eastAsia"/>
          <w:szCs w:val="24"/>
        </w:rPr>
        <w:t>・</w:t>
      </w:r>
      <w:r>
        <w:rPr>
          <w:rFonts w:asciiTheme="minorEastAsia" w:hAnsiTheme="minorEastAsia" w:hint="eastAsia"/>
        </w:rPr>
        <w:t>緊急移送設備の現況</w:t>
      </w:r>
      <w:r w:rsidRPr="00717511">
        <w:rPr>
          <w:rFonts w:asciiTheme="minorEastAsia" w:hAnsiTheme="minorEastAsia" w:hint="eastAsia"/>
          <w:kern w:val="0"/>
        </w:rPr>
        <w:t>（フレアスタック、除外設備の耐震検証）</w:t>
      </w:r>
    </w:p>
    <w:p w14:paraId="4F95CBB5" w14:textId="77777777"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B5009F">
        <w:rPr>
          <w:rFonts w:asciiTheme="minorEastAsia" w:hAnsiTheme="minorEastAsia" w:hint="eastAsia"/>
          <w:strike/>
        </w:rPr>
        <w:t>応急復旧資機材（土嚢等）の準備（</w:t>
      </w:r>
      <w:r w:rsidR="000277C2" w:rsidRPr="00B5009F">
        <w:rPr>
          <w:rFonts w:asciiTheme="minorEastAsia" w:hAnsiTheme="minorEastAsia" w:hint="eastAsia"/>
          <w:strike/>
        </w:rPr>
        <w:t>2021</w:t>
      </w:r>
      <w:r w:rsidRPr="00B5009F">
        <w:rPr>
          <w:rFonts w:asciiTheme="minorEastAsia" w:hAnsiTheme="minorEastAsia" w:hint="eastAsia"/>
          <w:strike/>
        </w:rPr>
        <w:t>年度のみ）</w:t>
      </w:r>
    </w:p>
    <w:p w14:paraId="4F95CBB6" w14:textId="77777777"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B5009F">
        <w:rPr>
          <w:rFonts w:asciiTheme="minorEastAsia" w:hAnsiTheme="minorEastAsia" w:hint="eastAsia"/>
          <w:strike/>
        </w:rPr>
        <w:t>緊急停止マニュアルの整備（</w:t>
      </w:r>
      <w:r w:rsidR="000277C2" w:rsidRPr="00B5009F">
        <w:rPr>
          <w:rFonts w:asciiTheme="minorEastAsia" w:hAnsiTheme="minorEastAsia" w:hint="eastAsia"/>
          <w:strike/>
        </w:rPr>
        <w:t>2021</w:t>
      </w:r>
      <w:r w:rsidRPr="00B5009F">
        <w:rPr>
          <w:rFonts w:asciiTheme="minorEastAsia" w:hAnsiTheme="minorEastAsia" w:hint="eastAsia"/>
          <w:strike/>
        </w:rPr>
        <w:t>年度のみ）</w:t>
      </w:r>
    </w:p>
    <w:p w14:paraId="4F95CBB7" w14:textId="77777777" w:rsidR="001611DC" w:rsidRDefault="001611DC" w:rsidP="00C80AB9">
      <w:pPr>
        <w:ind w:firstLineChars="300" w:firstLine="720"/>
        <w:jc w:val="left"/>
        <w:rPr>
          <w:szCs w:val="24"/>
        </w:rPr>
      </w:pPr>
    </w:p>
    <w:p w14:paraId="4F95CBB8" w14:textId="77777777" w:rsidR="00C80AB9" w:rsidRPr="00AB46BB" w:rsidRDefault="00C80AB9" w:rsidP="00C80AB9">
      <w:pPr>
        <w:spacing w:beforeLines="50" w:before="180"/>
        <w:ind w:firstLineChars="300" w:firstLine="720"/>
        <w:jc w:val="left"/>
        <w:rPr>
          <w:rFonts w:asciiTheme="majorEastAsia" w:eastAsiaTheme="majorEastAsia" w:hAnsiTheme="majorEastAsia"/>
          <w:szCs w:val="24"/>
          <w:bdr w:val="single" w:sz="4" w:space="0" w:color="auto"/>
        </w:rPr>
      </w:pPr>
      <w:r w:rsidRPr="00AB46BB">
        <w:rPr>
          <w:rFonts w:asciiTheme="majorEastAsia" w:eastAsiaTheme="majorEastAsia" w:hAnsiTheme="majorEastAsia" w:hint="eastAsia"/>
          <w:szCs w:val="24"/>
          <w:bdr w:val="single" w:sz="4" w:space="0" w:color="auto"/>
        </w:rPr>
        <w:lastRenderedPageBreak/>
        <w:t>第</w:t>
      </w:r>
      <w:r>
        <w:rPr>
          <w:rFonts w:asciiTheme="majorEastAsia" w:eastAsiaTheme="majorEastAsia" w:hAnsiTheme="majorEastAsia" w:hint="eastAsia"/>
          <w:szCs w:val="24"/>
          <w:bdr w:val="single" w:sz="4" w:space="0" w:color="auto"/>
        </w:rPr>
        <w:t>二</w:t>
      </w:r>
      <w:r w:rsidR="000277C2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グループ（2022</w:t>
      </w:r>
      <w:r w:rsidRPr="00AB46BB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年度及び</w:t>
      </w:r>
      <w:r w:rsidR="000277C2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2024</w:t>
      </w:r>
      <w:r w:rsidRPr="00AB46BB">
        <w:rPr>
          <w:rFonts w:asciiTheme="majorEastAsia" w:eastAsiaTheme="majorEastAsia" w:hAnsiTheme="majorEastAsia" w:hint="eastAsia"/>
          <w:szCs w:val="24"/>
          <w:bdr w:val="single" w:sz="4" w:space="0" w:color="auto"/>
        </w:rPr>
        <w:t>年度に実施）</w:t>
      </w:r>
    </w:p>
    <w:p w14:paraId="4F95CBB9" w14:textId="77777777" w:rsidR="00C80AB9" w:rsidRDefault="00C80AB9" w:rsidP="00C80AB9">
      <w:pPr>
        <w:spacing w:beforeLines="50" w:before="180"/>
        <w:ind w:firstLineChars="300" w:firstLine="720"/>
        <w:jc w:val="left"/>
        <w:rPr>
          <w:rFonts w:asciiTheme="minorEastAsia" w:hAnsiTheme="minorEastAsia"/>
        </w:rPr>
      </w:pPr>
      <w:r>
        <w:rPr>
          <w:rFonts w:hint="eastAsia"/>
          <w:szCs w:val="24"/>
        </w:rPr>
        <w:t>・</w:t>
      </w:r>
      <w:r w:rsidRPr="00C535D5">
        <w:rPr>
          <w:rFonts w:asciiTheme="minorEastAsia" w:hAnsiTheme="minorEastAsia" w:hint="eastAsia"/>
        </w:rPr>
        <w:t>海上入出荷施設(桟橋)の津波対策</w:t>
      </w:r>
    </w:p>
    <w:p w14:paraId="4F95CBBA" w14:textId="77777777" w:rsidR="00C80AB9" w:rsidRPr="00C535D5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B5009F">
        <w:rPr>
          <w:rFonts w:asciiTheme="minorEastAsia" w:hAnsiTheme="minorEastAsia" w:hint="eastAsia"/>
          <w:strike/>
        </w:rPr>
        <w:t>高圧ガス配管の耐震対策</w:t>
      </w:r>
      <w:r w:rsidR="000F3AD8" w:rsidRPr="00B5009F">
        <w:rPr>
          <w:rFonts w:asciiTheme="minorEastAsia" w:hAnsiTheme="minorEastAsia" w:hint="eastAsia"/>
          <w:strike/>
        </w:rPr>
        <w:t>(</w:t>
      </w:r>
      <w:r w:rsidR="00935DD8" w:rsidRPr="00B5009F">
        <w:rPr>
          <w:rFonts w:asciiTheme="minorEastAsia" w:hAnsiTheme="minorEastAsia"/>
          <w:strike/>
        </w:rPr>
        <w:t>2022</w:t>
      </w:r>
      <w:r w:rsidR="00935DD8" w:rsidRPr="00B5009F">
        <w:rPr>
          <w:rFonts w:asciiTheme="minorEastAsia" w:hAnsiTheme="minorEastAsia" w:hint="eastAsia"/>
          <w:strike/>
        </w:rPr>
        <w:t>年度のみ</w:t>
      </w:r>
      <w:r w:rsidR="000F3AD8" w:rsidRPr="00B5009F">
        <w:rPr>
          <w:rFonts w:asciiTheme="minorEastAsia" w:hAnsiTheme="minorEastAsia" w:hint="eastAsia"/>
          <w:strike/>
        </w:rPr>
        <w:t>)</w:t>
      </w:r>
    </w:p>
    <w:p w14:paraId="4F95CBBB" w14:textId="77777777" w:rsidR="00C80AB9" w:rsidRDefault="00C80AB9" w:rsidP="00C80AB9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C535D5">
        <w:rPr>
          <w:rFonts w:asciiTheme="minorEastAsia" w:hAnsiTheme="minorEastAsia" w:hint="eastAsia"/>
        </w:rPr>
        <w:t>危険物屋外タンクの側板点検</w:t>
      </w:r>
    </w:p>
    <w:p w14:paraId="4F95CBBC" w14:textId="77777777" w:rsidR="00C80AB9" w:rsidRPr="00B5009F" w:rsidRDefault="00C80AB9" w:rsidP="00C80AB9">
      <w:pPr>
        <w:ind w:firstLineChars="300" w:firstLine="720"/>
        <w:jc w:val="left"/>
        <w:rPr>
          <w:rFonts w:asciiTheme="minorEastAsia" w:hAnsiTheme="minorEastAsia"/>
          <w:strike/>
        </w:rPr>
      </w:pPr>
      <w:r>
        <w:rPr>
          <w:rFonts w:asciiTheme="minorEastAsia" w:hAnsiTheme="minorEastAsia" w:hint="eastAsia"/>
        </w:rPr>
        <w:t>・</w:t>
      </w:r>
      <w:r w:rsidRPr="00B5009F">
        <w:rPr>
          <w:rFonts w:asciiTheme="minorEastAsia" w:hAnsiTheme="minorEastAsia" w:hint="eastAsia"/>
          <w:strike/>
        </w:rPr>
        <w:t>反応設備等を有するプラントの地震対策（計器室）</w:t>
      </w:r>
      <w:r w:rsidR="00935DD8" w:rsidRPr="00B5009F">
        <w:rPr>
          <w:rFonts w:asciiTheme="minorEastAsia" w:hAnsiTheme="minorEastAsia" w:hint="eastAsia"/>
          <w:strike/>
        </w:rPr>
        <w:t>(</w:t>
      </w:r>
      <w:r w:rsidR="00935DD8" w:rsidRPr="00B5009F">
        <w:rPr>
          <w:rFonts w:asciiTheme="minorEastAsia" w:hAnsiTheme="minorEastAsia"/>
          <w:strike/>
        </w:rPr>
        <w:t>2022</w:t>
      </w:r>
      <w:r w:rsidR="00935DD8" w:rsidRPr="00B5009F">
        <w:rPr>
          <w:rFonts w:asciiTheme="minorEastAsia" w:hAnsiTheme="minorEastAsia" w:hint="eastAsia"/>
          <w:strike/>
        </w:rPr>
        <w:t>年度のみ)</w:t>
      </w:r>
    </w:p>
    <w:p w14:paraId="4F95CBBD" w14:textId="77777777" w:rsidR="00C80AB9" w:rsidRPr="00D1089E" w:rsidRDefault="00C80AB9" w:rsidP="00D1089E">
      <w:pPr>
        <w:ind w:firstLineChars="300" w:firstLine="7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B5009F">
        <w:rPr>
          <w:rFonts w:asciiTheme="minorEastAsia" w:hAnsiTheme="minorEastAsia" w:hint="eastAsia"/>
          <w:strike/>
        </w:rPr>
        <w:t>消火用屋外給水施設の耐震対策及び液状化対策</w:t>
      </w:r>
      <w:r w:rsidR="00935DD8" w:rsidRPr="00B5009F">
        <w:rPr>
          <w:rFonts w:asciiTheme="minorEastAsia" w:hAnsiTheme="minorEastAsia" w:hint="eastAsia"/>
          <w:strike/>
        </w:rPr>
        <w:t>(</w:t>
      </w:r>
      <w:r w:rsidR="00935DD8" w:rsidRPr="00B5009F">
        <w:rPr>
          <w:rFonts w:asciiTheme="minorEastAsia" w:hAnsiTheme="minorEastAsia"/>
          <w:strike/>
        </w:rPr>
        <w:t>2022</w:t>
      </w:r>
      <w:r w:rsidR="00935DD8" w:rsidRPr="00B5009F">
        <w:rPr>
          <w:rFonts w:asciiTheme="minorEastAsia" w:hAnsiTheme="minorEastAsia" w:hint="eastAsia"/>
          <w:strike/>
        </w:rPr>
        <w:t>年度のみ)</w:t>
      </w:r>
    </w:p>
    <w:p w14:paraId="4F95CBBE" w14:textId="77777777" w:rsidR="00C80AB9" w:rsidRDefault="00C80AB9" w:rsidP="00D1089E">
      <w:pPr>
        <w:spacing w:beforeLines="50" w:before="180"/>
        <w:ind w:firstLineChars="200" w:firstLine="480"/>
        <w:jc w:val="left"/>
        <w:rPr>
          <w:rFonts w:asciiTheme="minorEastAsia" w:hAnsiTheme="minorEastAsia"/>
          <w:b/>
          <w:u w:val="single"/>
        </w:rPr>
      </w:pPr>
      <w:r>
        <w:rPr>
          <w:rFonts w:asciiTheme="minorEastAsia" w:hAnsiTheme="minorEastAsia" w:hint="eastAsia"/>
        </w:rPr>
        <w:t>【</w:t>
      </w:r>
      <w:r w:rsidR="000277C2">
        <w:rPr>
          <w:rFonts w:asciiTheme="minorEastAsia" w:hAnsiTheme="minorEastAsia" w:hint="eastAsia"/>
          <w:b/>
          <w:u w:val="single"/>
        </w:rPr>
        <w:t>2025</w:t>
      </w:r>
      <w:r w:rsidRPr="00347BBD">
        <w:rPr>
          <w:rFonts w:asciiTheme="minorEastAsia" w:hAnsiTheme="minorEastAsia" w:hint="eastAsia"/>
          <w:b/>
          <w:u w:val="single"/>
        </w:rPr>
        <w:t>年度</w:t>
      </w:r>
      <w:r>
        <w:rPr>
          <w:rFonts w:asciiTheme="minorEastAsia" w:hAnsiTheme="minorEastAsia" w:hint="eastAsia"/>
          <w:b/>
          <w:u w:val="single"/>
        </w:rPr>
        <w:t>以降に</w:t>
      </w:r>
      <w:r w:rsidRPr="00347BBD">
        <w:rPr>
          <w:rFonts w:asciiTheme="minorEastAsia" w:hAnsiTheme="minorEastAsia" w:hint="eastAsia"/>
          <w:b/>
          <w:u w:val="single"/>
        </w:rPr>
        <w:t>実施</w:t>
      </w:r>
      <w:r>
        <w:rPr>
          <w:rFonts w:asciiTheme="minorEastAsia" w:hAnsiTheme="minorEastAsia" w:hint="eastAsia"/>
          <w:b/>
          <w:u w:val="single"/>
        </w:rPr>
        <w:t>を予定】</w:t>
      </w:r>
    </w:p>
    <w:p w14:paraId="4F95CBBF" w14:textId="77777777" w:rsidR="00C80AB9" w:rsidRDefault="000277C2" w:rsidP="00C80AB9">
      <w:pPr>
        <w:ind w:leftChars="200" w:left="480" w:firstLineChars="100" w:firstLine="240"/>
        <w:jc w:val="left"/>
        <w:rPr>
          <w:szCs w:val="24"/>
        </w:rPr>
      </w:pPr>
      <w:r>
        <w:rPr>
          <w:rFonts w:asciiTheme="minorEastAsia" w:hAnsiTheme="minorEastAsia" w:hint="eastAsia"/>
        </w:rPr>
        <w:t>2020</w:t>
      </w:r>
      <w:r w:rsidR="00C80AB9">
        <w:rPr>
          <w:rFonts w:asciiTheme="minorEastAsia" w:hAnsiTheme="minorEastAsia" w:hint="eastAsia"/>
        </w:rPr>
        <w:t>年度に</w:t>
      </w:r>
      <w:r w:rsidR="00C80AB9" w:rsidRPr="00B866D5">
        <w:rPr>
          <w:rFonts w:asciiTheme="minorEastAsia" w:hAnsiTheme="minorEastAsia" w:hint="eastAsia"/>
          <w:b/>
          <w:u w:val="single"/>
        </w:rPr>
        <w:t>追加調査</w:t>
      </w:r>
      <w:r w:rsidR="00C80AB9">
        <w:rPr>
          <w:rFonts w:asciiTheme="minorEastAsia" w:hAnsiTheme="minorEastAsia" w:hint="eastAsia"/>
          <w:b/>
          <w:u w:val="single"/>
        </w:rPr>
        <w:t>（</w:t>
      </w:r>
      <w:r w:rsidR="00C80AB9" w:rsidRPr="00B866D5">
        <w:rPr>
          <w:rFonts w:asciiTheme="minorEastAsia" w:hAnsiTheme="minorEastAsia" w:hint="eastAsia"/>
          <w:b/>
          <w:u w:val="single"/>
        </w:rPr>
        <w:t>合同立入検査</w:t>
      </w:r>
      <w:r w:rsidR="00C80AB9">
        <w:rPr>
          <w:rFonts w:asciiTheme="minorEastAsia" w:hAnsiTheme="minorEastAsia" w:hint="eastAsia"/>
          <w:b/>
          <w:u w:val="single"/>
        </w:rPr>
        <w:t>）</w:t>
      </w:r>
      <w:r w:rsidR="00C80AB9" w:rsidRPr="00F20986">
        <w:rPr>
          <w:rFonts w:asciiTheme="minorEastAsia" w:hAnsiTheme="minorEastAsia" w:hint="eastAsia"/>
        </w:rPr>
        <w:t>を実施した</w:t>
      </w:r>
      <w:r w:rsidR="00C80AB9" w:rsidRPr="003E18CC">
        <w:rPr>
          <w:rFonts w:asciiTheme="minorEastAsia" w:hAnsiTheme="minorEastAsia" w:hint="eastAsia"/>
        </w:rPr>
        <w:t>項目</w:t>
      </w:r>
      <w:r w:rsidR="00C80AB9">
        <w:rPr>
          <w:rFonts w:asciiTheme="minorEastAsia" w:hAnsiTheme="minorEastAsia" w:hint="eastAsia"/>
        </w:rPr>
        <w:t>は、</w:t>
      </w:r>
      <w:r w:rsidR="00C80AB9" w:rsidRPr="00F20986">
        <w:rPr>
          <w:rFonts w:asciiTheme="minorEastAsia" w:hAnsiTheme="minorEastAsia" w:hint="eastAsia"/>
        </w:rPr>
        <w:t>全ての</w:t>
      </w:r>
      <w:r w:rsidR="00C80AB9" w:rsidRPr="00F20986">
        <w:rPr>
          <w:rFonts w:asciiTheme="minorEastAsia" w:hAnsiTheme="minorEastAsia" w:hint="eastAsia"/>
          <w:szCs w:val="24"/>
        </w:rPr>
        <w:t>事業所</w:t>
      </w:r>
      <w:r w:rsidR="00C80AB9" w:rsidRPr="00F20986">
        <w:rPr>
          <w:rFonts w:hint="eastAsia"/>
          <w:szCs w:val="24"/>
        </w:rPr>
        <w:t>で、何らかの対策を講じていることが分かった。</w:t>
      </w:r>
    </w:p>
    <w:p w14:paraId="4F95CBC0" w14:textId="77777777" w:rsidR="00C80AB9" w:rsidRPr="00830FEE" w:rsidRDefault="00C80AB9" w:rsidP="00C80AB9">
      <w:pPr>
        <w:ind w:leftChars="200" w:left="480" w:firstLineChars="100" w:firstLine="240"/>
        <w:jc w:val="left"/>
        <w:rPr>
          <w:rFonts w:asciiTheme="minorEastAsia" w:hAnsiTheme="minorEastAsia"/>
        </w:rPr>
      </w:pPr>
      <w:r>
        <w:rPr>
          <w:rFonts w:hAnsi="ＭＳ 明朝" w:hint="eastAsia"/>
        </w:rPr>
        <w:t>基本的に</w:t>
      </w:r>
      <w:r w:rsidRPr="008A5660">
        <w:rPr>
          <w:rFonts w:hAnsi="ＭＳ 明朝" w:hint="eastAsia"/>
        </w:rPr>
        <w:t>「神奈川県石油コンビナート等防災計画」</w:t>
      </w:r>
      <w:r>
        <w:rPr>
          <w:rFonts w:hAnsi="ＭＳ 明朝" w:hint="eastAsia"/>
        </w:rPr>
        <w:t>で求めているいくつかの対策は、</w:t>
      </w:r>
      <w:r>
        <w:rPr>
          <w:rFonts w:asciiTheme="minorEastAsia" w:hAnsiTheme="minorEastAsia" w:hint="eastAsia"/>
        </w:rPr>
        <w:t>設置にかなりの費用負担が生じることや、即座の対応が難しい状況であることを踏まえ、５年間の経過観察を行う。</w:t>
      </w:r>
    </w:p>
    <w:p w14:paraId="4F95CBC1" w14:textId="77777777" w:rsidR="00C80AB9" w:rsidRDefault="00C80AB9" w:rsidP="00C80AB9">
      <w:pPr>
        <w:spacing w:beforeLines="50" w:before="180"/>
        <w:ind w:firstLineChars="300" w:firstLine="720"/>
        <w:jc w:val="left"/>
        <w:rPr>
          <w:rFonts w:asciiTheme="minorEastAsia" w:hAnsiTheme="minorEastAsia"/>
        </w:rPr>
      </w:pPr>
      <w:r>
        <w:rPr>
          <w:rFonts w:hint="eastAsia"/>
          <w:szCs w:val="24"/>
        </w:rPr>
        <w:t>・</w:t>
      </w:r>
      <w:r w:rsidRPr="00333FFD">
        <w:rPr>
          <w:rFonts w:asciiTheme="minorEastAsia" w:hAnsiTheme="minorEastAsia" w:hint="eastAsia"/>
        </w:rPr>
        <w:t>特定</w:t>
      </w:r>
      <w:r>
        <w:rPr>
          <w:rFonts w:asciiTheme="minorEastAsia" w:hAnsiTheme="minorEastAsia" w:hint="eastAsia"/>
        </w:rPr>
        <w:t>、</w:t>
      </w:r>
      <w:r w:rsidRPr="00333FFD">
        <w:rPr>
          <w:rFonts w:asciiTheme="minorEastAsia" w:hAnsiTheme="minorEastAsia" w:hint="eastAsia"/>
        </w:rPr>
        <w:t>準特定危険物タンク(500～１万k</w:t>
      </w:r>
      <w:r>
        <w:rPr>
          <w:rFonts w:asciiTheme="minorEastAsia" w:hAnsiTheme="minorEastAsia" w:hint="eastAsia"/>
        </w:rPr>
        <w:t>ℓ</w:t>
      </w:r>
      <w:r w:rsidRPr="00333FFD">
        <w:rPr>
          <w:rFonts w:asciiTheme="minorEastAsia" w:hAnsiTheme="minorEastAsia" w:hint="eastAsia"/>
        </w:rPr>
        <w:t>)への緊急遮断措置</w:t>
      </w:r>
    </w:p>
    <w:p w14:paraId="4F95CBC2" w14:textId="77777777" w:rsidR="00C80AB9" w:rsidRPr="00333FFD" w:rsidRDefault="00C80AB9" w:rsidP="00C80AB9">
      <w:pPr>
        <w:ind w:firstLineChars="300" w:firstLine="720"/>
        <w:jc w:val="left"/>
        <w:rPr>
          <w:szCs w:val="24"/>
        </w:rPr>
      </w:pPr>
      <w:r>
        <w:rPr>
          <w:rFonts w:asciiTheme="minorEastAsia" w:hAnsiTheme="minorEastAsia" w:hint="eastAsia"/>
        </w:rPr>
        <w:t>・</w:t>
      </w:r>
      <w:r w:rsidRPr="00333FFD">
        <w:rPr>
          <w:rFonts w:asciiTheme="minorEastAsia" w:hAnsiTheme="minorEastAsia" w:hint="eastAsia"/>
        </w:rPr>
        <w:t>津波対策（</w:t>
      </w:r>
      <w:r>
        <w:rPr>
          <w:rFonts w:asciiTheme="minorEastAsia" w:hAnsiTheme="minorEastAsia" w:hint="eastAsia"/>
        </w:rPr>
        <w:t>危険物容器の流出防止対策）</w:t>
      </w:r>
    </w:p>
    <w:p w14:paraId="4F95CBC3" w14:textId="77777777" w:rsidR="007C77C5" w:rsidRPr="000277C2" w:rsidRDefault="007C77C5" w:rsidP="000277C2">
      <w:pPr>
        <w:rPr>
          <w:rFonts w:asciiTheme="majorEastAsia" w:eastAsiaTheme="majorEastAsia" w:hAnsiTheme="majorEastAsia"/>
        </w:rPr>
      </w:pPr>
    </w:p>
    <w:p w14:paraId="4F95CBC4" w14:textId="77777777" w:rsidR="007030C5" w:rsidRPr="004353EC" w:rsidRDefault="00CE128B" w:rsidP="000C454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0277C2">
        <w:rPr>
          <w:rFonts w:asciiTheme="majorEastAsia" w:eastAsiaTheme="majorEastAsia" w:hAnsiTheme="majorEastAsia" w:hint="eastAsia"/>
        </w:rPr>
        <w:t>．今年度の</w:t>
      </w:r>
      <w:r w:rsidR="007030C5" w:rsidRPr="004353EC">
        <w:rPr>
          <w:rFonts w:asciiTheme="majorEastAsia" w:eastAsiaTheme="majorEastAsia" w:hAnsiTheme="majorEastAsia" w:hint="eastAsia"/>
        </w:rPr>
        <w:t>調査スケジュール</w:t>
      </w:r>
      <w:r w:rsidR="00780498" w:rsidRPr="004353EC">
        <w:rPr>
          <w:rFonts w:asciiTheme="majorEastAsia" w:eastAsiaTheme="majorEastAsia" w:hAnsiTheme="majorEastAsia" w:hint="eastAsia"/>
        </w:rPr>
        <w:t>（案）</w:t>
      </w:r>
    </w:p>
    <w:tbl>
      <w:tblPr>
        <w:tblStyle w:val="af7"/>
        <w:tblW w:w="9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2"/>
        <w:gridCol w:w="807"/>
        <w:gridCol w:w="807"/>
        <w:gridCol w:w="807"/>
        <w:gridCol w:w="808"/>
        <w:gridCol w:w="807"/>
        <w:gridCol w:w="807"/>
        <w:gridCol w:w="807"/>
      </w:tblGrid>
      <w:tr w:rsidR="00CF0BD6" w:rsidRPr="00C41474" w14:paraId="4F95CBC7" w14:textId="77777777" w:rsidTr="00F32AA1">
        <w:trPr>
          <w:trHeight w:val="314"/>
        </w:trPr>
        <w:tc>
          <w:tcPr>
            <w:tcW w:w="3742" w:type="dxa"/>
            <w:vMerge w:val="restart"/>
            <w:tcBorders>
              <w:tl2br w:val="single" w:sz="8" w:space="0" w:color="auto"/>
            </w:tcBorders>
          </w:tcPr>
          <w:p w14:paraId="4F95CBC5" w14:textId="77777777" w:rsidR="00CF0BD6" w:rsidRPr="00DC6A83" w:rsidRDefault="00CF0BD6" w:rsidP="00C628FD">
            <w:pPr>
              <w:jc w:val="distribute"/>
              <w:rPr>
                <w:rFonts w:hAnsi="ＭＳ 明朝"/>
              </w:rPr>
            </w:pPr>
          </w:p>
        </w:tc>
        <w:tc>
          <w:tcPr>
            <w:tcW w:w="5650" w:type="dxa"/>
            <w:gridSpan w:val="7"/>
            <w:tcBorders>
              <w:bottom w:val="single" w:sz="8" w:space="0" w:color="auto"/>
            </w:tcBorders>
          </w:tcPr>
          <w:p w14:paraId="4F95CBC6" w14:textId="6F98F8E1" w:rsidR="00CF0BD6" w:rsidRPr="00DC6A83" w:rsidRDefault="00CF0BD6" w:rsidP="00C628FD">
            <w:pPr>
              <w:tabs>
                <w:tab w:val="center" w:pos="2636"/>
                <w:tab w:val="right" w:pos="5273"/>
              </w:tabs>
              <w:jc w:val="left"/>
              <w:rPr>
                <w:rFonts w:hAnsi="ＭＳ 明朝"/>
              </w:rPr>
            </w:pPr>
            <w:r w:rsidRPr="00DC6A83">
              <w:rPr>
                <w:rFonts w:hAnsi="ＭＳ 明朝"/>
              </w:rPr>
              <w:tab/>
            </w:r>
            <w:r w:rsidR="00AA64AE">
              <w:rPr>
                <w:rFonts w:hAnsi="ＭＳ 明朝" w:hint="eastAsia"/>
              </w:rPr>
              <w:t>2023</w:t>
            </w:r>
            <w:bookmarkStart w:id="0" w:name="_GoBack"/>
            <w:bookmarkEnd w:id="0"/>
            <w:r w:rsidRPr="00DC6A83">
              <w:rPr>
                <w:rFonts w:hAnsi="ＭＳ 明朝" w:hint="eastAsia"/>
              </w:rPr>
              <w:t>年度</w:t>
            </w:r>
            <w:r w:rsidRPr="00DC6A83">
              <w:rPr>
                <w:rFonts w:hAnsi="ＭＳ 明朝"/>
              </w:rPr>
              <w:tab/>
            </w:r>
          </w:p>
        </w:tc>
      </w:tr>
      <w:tr w:rsidR="00780498" w:rsidRPr="00C41474" w14:paraId="4F95CBD0" w14:textId="77777777" w:rsidTr="00F32AA1">
        <w:trPr>
          <w:trHeight w:val="158"/>
        </w:trPr>
        <w:tc>
          <w:tcPr>
            <w:tcW w:w="3742" w:type="dxa"/>
            <w:vMerge/>
            <w:tcBorders>
              <w:tl2br w:val="single" w:sz="8" w:space="0" w:color="auto"/>
            </w:tcBorders>
          </w:tcPr>
          <w:p w14:paraId="4F95CBC8" w14:textId="77777777" w:rsidR="00780498" w:rsidRPr="00DC6A83" w:rsidRDefault="00780498" w:rsidP="00C628FD">
            <w:pPr>
              <w:jc w:val="distribute"/>
              <w:rPr>
                <w:rFonts w:hAnsi="ＭＳ 明朝"/>
              </w:rPr>
            </w:pPr>
          </w:p>
        </w:tc>
        <w:tc>
          <w:tcPr>
            <w:tcW w:w="807" w:type="dxa"/>
            <w:tcBorders>
              <w:right w:val="dashed" w:sz="4" w:space="0" w:color="auto"/>
            </w:tcBorders>
          </w:tcPr>
          <w:p w14:paraId="4F95CBC9" w14:textId="77777777"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6</w: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CA" w14:textId="77777777"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CB" w14:textId="77777777"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8</w:t>
            </w: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14:paraId="4F95CBCC" w14:textId="77777777"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9</w: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CD" w14:textId="77777777" w:rsidR="00780498" w:rsidRPr="00DC6A83" w:rsidRDefault="00780498" w:rsidP="00C628FD">
            <w:pPr>
              <w:jc w:val="center"/>
              <w:rPr>
                <w:rFonts w:hAnsi="ＭＳ 明朝"/>
              </w:rPr>
            </w:pPr>
            <w:r w:rsidRPr="00DC6A83"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0</w: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CE" w14:textId="77777777" w:rsidR="00780498" w:rsidRPr="00DC6A83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11</w:t>
            </w:r>
          </w:p>
        </w:tc>
        <w:tc>
          <w:tcPr>
            <w:tcW w:w="807" w:type="dxa"/>
            <w:tcBorders>
              <w:left w:val="dashed" w:sz="4" w:space="0" w:color="auto"/>
            </w:tcBorders>
          </w:tcPr>
          <w:p w14:paraId="4F95CBCF" w14:textId="77777777" w:rsidR="00780498" w:rsidRDefault="00780498" w:rsidP="00C628FD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12</w:t>
            </w:r>
          </w:p>
        </w:tc>
      </w:tr>
      <w:tr w:rsidR="00780498" w:rsidRPr="00C41474" w14:paraId="4F95CBDA" w14:textId="77777777" w:rsidTr="00F32AA1">
        <w:trPr>
          <w:trHeight w:val="314"/>
        </w:trPr>
        <w:tc>
          <w:tcPr>
            <w:tcW w:w="3742" w:type="dxa"/>
          </w:tcPr>
          <w:p w14:paraId="4F95CBD1" w14:textId="77777777" w:rsidR="00780498" w:rsidRDefault="00780498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アンケート調査実施期間</w:t>
            </w:r>
          </w:p>
          <w:p w14:paraId="4F95CBD2" w14:textId="77777777" w:rsidR="00780498" w:rsidRPr="00DC6A83" w:rsidRDefault="00780498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※調査期間は１か月間を予定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14:paraId="4F95CBD3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D4" w14:textId="77777777" w:rsidR="00780498" w:rsidRPr="00DC6A83" w:rsidRDefault="000B1C29" w:rsidP="00C628FD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F95CC0B" wp14:editId="4F95CC0C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263525</wp:posOffset>
                      </wp:positionV>
                      <wp:extent cx="685800" cy="0"/>
                      <wp:effectExtent l="0" t="19050" r="19050" b="19050"/>
                      <wp:wrapNone/>
                      <wp:docPr id="6" name="直線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2AB42B" id="直線コネクタ 6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20.75pt" to="50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" strokeweight="2.25pt"/>
                  </w:pict>
                </mc:Fallback>
              </mc:AlternateConten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D5" w14:textId="77777777" w:rsidR="00780498" w:rsidRPr="00780498" w:rsidRDefault="00780498" w:rsidP="00C628FD">
            <w:pPr>
              <w:rPr>
                <w:rFonts w:hAnsi="ＭＳ 明朝"/>
              </w:rPr>
            </w:pP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14:paraId="4F95CBD6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D7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D8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14:paraId="4F95CBD9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</w:tr>
      <w:tr w:rsidR="00780498" w:rsidRPr="00C41474" w14:paraId="4F95CBE3" w14:textId="77777777" w:rsidTr="00F32AA1">
        <w:trPr>
          <w:trHeight w:val="314"/>
        </w:trPr>
        <w:tc>
          <w:tcPr>
            <w:tcW w:w="3742" w:type="dxa"/>
          </w:tcPr>
          <w:p w14:paraId="4F95CBDB" w14:textId="77777777" w:rsidR="00780498" w:rsidRPr="00DC6A83" w:rsidRDefault="00780498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アンケート調査回答の集計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14:paraId="4F95CBDC" w14:textId="77777777" w:rsidR="00780498" w:rsidRPr="00DC6A83" w:rsidRDefault="00780498" w:rsidP="00C628FD">
            <w:pPr>
              <w:rPr>
                <w:rFonts w:hAnsi="ＭＳ 明朝"/>
                <w:noProof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DD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DE" w14:textId="77777777" w:rsidR="00780498" w:rsidRPr="00DC6A83" w:rsidRDefault="000B1C29" w:rsidP="00C628FD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95CC0D" wp14:editId="4F95CC0E">
                      <wp:simplePos x="0" y="0"/>
                      <wp:positionH relativeFrom="column">
                        <wp:posOffset>-139700</wp:posOffset>
                      </wp:positionH>
                      <wp:positionV relativeFrom="paragraph">
                        <wp:posOffset>121285</wp:posOffset>
                      </wp:positionV>
                      <wp:extent cx="543560" cy="7620"/>
                      <wp:effectExtent l="19050" t="19050" r="27940" b="30480"/>
                      <wp:wrapNone/>
                      <wp:docPr id="7" name="直線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3560" cy="762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5DE83" id="直線コネクタ 7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pt,9.55pt" to="31.8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" strokeweight="2.25pt"/>
                  </w:pict>
                </mc:Fallback>
              </mc:AlternateContent>
            </w: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14:paraId="4F95CBDF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E0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E1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14:paraId="4F95CBE2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</w:tr>
      <w:tr w:rsidR="00780498" w:rsidRPr="00C41474" w14:paraId="4F95CBEC" w14:textId="77777777" w:rsidTr="00F32AA1">
        <w:trPr>
          <w:trHeight w:val="314"/>
        </w:trPr>
        <w:tc>
          <w:tcPr>
            <w:tcW w:w="3742" w:type="dxa"/>
          </w:tcPr>
          <w:p w14:paraId="4F95CBE4" w14:textId="77777777" w:rsidR="00780498" w:rsidRPr="00DC6A83" w:rsidRDefault="00CF0BD6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立入検査内容の検討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14:paraId="4F95CBE5" w14:textId="77777777" w:rsidR="00780498" w:rsidRPr="00DC6A83" w:rsidRDefault="00780498" w:rsidP="00C628FD">
            <w:pPr>
              <w:rPr>
                <w:rFonts w:hAnsi="ＭＳ 明朝"/>
                <w:noProof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E6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E7" w14:textId="77777777" w:rsidR="00780498" w:rsidRPr="00DC6A83" w:rsidRDefault="00CF0BD6" w:rsidP="00C628FD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F95CC0F" wp14:editId="4F95CC10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108585</wp:posOffset>
                      </wp:positionV>
                      <wp:extent cx="723900" cy="7620"/>
                      <wp:effectExtent l="19050" t="19050" r="19050" b="30480"/>
                      <wp:wrapNone/>
                      <wp:docPr id="2" name="直線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23900" cy="762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405CBF" id="直線コネクタ 2" o:spid="_x0000_s1026" style="position:absolute;left:0;text-align:lef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8pt,8.55pt" to="74.8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" strokeweight="2.25pt"/>
                  </w:pict>
                </mc:Fallback>
              </mc:AlternateContent>
            </w: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14:paraId="4F95CBE8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E9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EA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14:paraId="4F95CBEB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</w:tr>
      <w:tr w:rsidR="000277C2" w:rsidRPr="00DC6A83" w14:paraId="4F95CBF5" w14:textId="77777777" w:rsidTr="00F32AA1">
        <w:trPr>
          <w:trHeight w:val="299"/>
        </w:trPr>
        <w:tc>
          <w:tcPr>
            <w:tcW w:w="3742" w:type="dxa"/>
          </w:tcPr>
          <w:p w14:paraId="4F95CBED" w14:textId="77777777" w:rsidR="000277C2" w:rsidRPr="00DC6A83" w:rsidRDefault="000277C2" w:rsidP="00307E7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公表案の作成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14:paraId="4F95CBEE" w14:textId="77777777"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EF" w14:textId="77777777"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F0" w14:textId="77777777"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14:paraId="4F95CBF1" w14:textId="77777777" w:rsidR="000277C2" w:rsidRPr="00DC6A83" w:rsidRDefault="000277C2" w:rsidP="00307E70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F95CC11" wp14:editId="4F95CC12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118745</wp:posOffset>
                      </wp:positionV>
                      <wp:extent cx="975360" cy="0"/>
                      <wp:effectExtent l="0" t="19050" r="34290" b="19050"/>
                      <wp:wrapNone/>
                      <wp:docPr id="3" name="直線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5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78F7B6" id="直線コネクタ 3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35pt" to="74.0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" strokeweight="2.25pt"/>
                  </w:pict>
                </mc:Fallback>
              </mc:AlternateContent>
            </w: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F2" w14:textId="77777777"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F3" w14:textId="77777777" w:rsidR="000277C2" w:rsidRPr="00DC6A83" w:rsidRDefault="000277C2" w:rsidP="00307E70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14:paraId="4F95CBF4" w14:textId="77777777" w:rsidR="000277C2" w:rsidRPr="00DC6A83" w:rsidRDefault="000277C2" w:rsidP="00307E70">
            <w:pPr>
              <w:rPr>
                <w:rFonts w:hAnsi="ＭＳ 明朝"/>
              </w:rPr>
            </w:pPr>
          </w:p>
        </w:tc>
      </w:tr>
      <w:tr w:rsidR="00CF0BD6" w:rsidRPr="00C41474" w14:paraId="4F95CBFE" w14:textId="77777777" w:rsidTr="00F32AA1">
        <w:trPr>
          <w:trHeight w:val="314"/>
        </w:trPr>
        <w:tc>
          <w:tcPr>
            <w:tcW w:w="3742" w:type="dxa"/>
          </w:tcPr>
          <w:p w14:paraId="4F95CBF6" w14:textId="77777777" w:rsidR="00CF0BD6" w:rsidRDefault="00CF0BD6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立入検査の実施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14:paraId="4F95CBF7" w14:textId="77777777" w:rsidR="00CF0BD6" w:rsidRPr="00DC6A83" w:rsidRDefault="00CF0BD6" w:rsidP="00C628FD">
            <w:pPr>
              <w:rPr>
                <w:rFonts w:hAnsi="ＭＳ 明朝"/>
                <w:noProof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F8" w14:textId="77777777" w:rsidR="00CF0BD6" w:rsidRPr="00DC6A83" w:rsidRDefault="00CF0BD6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F9" w14:textId="77777777" w:rsidR="00CF0BD6" w:rsidRPr="00DC6A83" w:rsidRDefault="00CF0BD6" w:rsidP="00C628FD">
            <w:pPr>
              <w:rPr>
                <w:rFonts w:hAnsi="ＭＳ 明朝"/>
                <w:noProof/>
              </w:rPr>
            </w:pP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14:paraId="4F95CBFA" w14:textId="77777777" w:rsidR="00CF0BD6" w:rsidRPr="00DC6A83" w:rsidRDefault="00CF0BD6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FB" w14:textId="77777777" w:rsidR="00CF0BD6" w:rsidRPr="00DC6A83" w:rsidRDefault="00CF0BD6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BFC" w14:textId="77777777" w:rsidR="00CF0BD6" w:rsidRPr="00DC6A83" w:rsidRDefault="00CF0BD6" w:rsidP="00C628FD">
            <w:pPr>
              <w:rPr>
                <w:rFonts w:hAnsi="ＭＳ 明朝"/>
              </w:rPr>
            </w:pPr>
            <w:r w:rsidRPr="00DC6A83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F95CC13" wp14:editId="4F95CC14">
                      <wp:simplePos x="0" y="0"/>
                      <wp:positionH relativeFrom="column">
                        <wp:posOffset>-559435</wp:posOffset>
                      </wp:positionH>
                      <wp:positionV relativeFrom="paragraph">
                        <wp:posOffset>117475</wp:posOffset>
                      </wp:positionV>
                      <wp:extent cx="975360" cy="0"/>
                      <wp:effectExtent l="0" t="19050" r="34290" b="19050"/>
                      <wp:wrapNone/>
                      <wp:docPr id="8" name="直線コネク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5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12F949" id="直線コネクタ 8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4.05pt,9.25pt" to="32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" strokeweight="2.25pt"/>
                  </w:pict>
                </mc:Fallback>
              </mc:AlternateContent>
            </w:r>
          </w:p>
        </w:tc>
        <w:tc>
          <w:tcPr>
            <w:tcW w:w="807" w:type="dxa"/>
            <w:tcBorders>
              <w:left w:val="dashed" w:sz="4" w:space="0" w:color="auto"/>
            </w:tcBorders>
          </w:tcPr>
          <w:p w14:paraId="4F95CBFD" w14:textId="77777777" w:rsidR="00CF0BD6" w:rsidRPr="00DC6A83" w:rsidRDefault="00CF0BD6" w:rsidP="00C628FD">
            <w:pPr>
              <w:rPr>
                <w:rFonts w:hAnsi="ＭＳ 明朝"/>
              </w:rPr>
            </w:pPr>
          </w:p>
        </w:tc>
      </w:tr>
      <w:tr w:rsidR="00780498" w:rsidRPr="00C41474" w14:paraId="4F95CC07" w14:textId="77777777" w:rsidTr="00F32AA1">
        <w:trPr>
          <w:trHeight w:val="299"/>
        </w:trPr>
        <w:tc>
          <w:tcPr>
            <w:tcW w:w="3742" w:type="dxa"/>
          </w:tcPr>
          <w:p w14:paraId="4F95CBFF" w14:textId="77777777" w:rsidR="00780498" w:rsidRPr="00DC6A83" w:rsidRDefault="006861C8" w:rsidP="00C628F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検討会</w:t>
            </w:r>
            <w:r w:rsidR="00CF0BD6">
              <w:rPr>
                <w:rFonts w:ascii="ＭＳ Ｐ明朝" w:eastAsia="ＭＳ Ｐ明朝" w:hAnsi="ＭＳ Ｐ明朝" w:hint="eastAsia"/>
              </w:rPr>
              <w:t xml:space="preserve">　</w:t>
            </w:r>
            <w:r w:rsidR="00780498">
              <w:rPr>
                <w:rFonts w:ascii="ＭＳ Ｐ明朝" w:eastAsia="ＭＳ Ｐ明朝" w:hAnsi="ＭＳ Ｐ明朝" w:hint="eastAsia"/>
              </w:rPr>
              <w:t>（結果報告）</w:t>
            </w:r>
          </w:p>
        </w:tc>
        <w:tc>
          <w:tcPr>
            <w:tcW w:w="807" w:type="dxa"/>
            <w:tcBorders>
              <w:right w:val="dashed" w:sz="4" w:space="0" w:color="auto"/>
            </w:tcBorders>
          </w:tcPr>
          <w:p w14:paraId="4F95CC00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C01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C02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8" w:type="dxa"/>
            <w:tcBorders>
              <w:left w:val="dashed" w:sz="4" w:space="0" w:color="auto"/>
              <w:right w:val="dashed" w:sz="4" w:space="0" w:color="auto"/>
            </w:tcBorders>
          </w:tcPr>
          <w:p w14:paraId="4F95CC03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C04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  <w:right w:val="dashed" w:sz="4" w:space="0" w:color="auto"/>
            </w:tcBorders>
          </w:tcPr>
          <w:p w14:paraId="4F95CC05" w14:textId="77777777" w:rsidR="00780498" w:rsidRPr="00DC6A83" w:rsidRDefault="00780498" w:rsidP="00C628FD">
            <w:pPr>
              <w:rPr>
                <w:rFonts w:hAnsi="ＭＳ 明朝"/>
              </w:rPr>
            </w:pPr>
          </w:p>
        </w:tc>
        <w:tc>
          <w:tcPr>
            <w:tcW w:w="807" w:type="dxa"/>
            <w:tcBorders>
              <w:left w:val="dashed" w:sz="4" w:space="0" w:color="auto"/>
            </w:tcBorders>
          </w:tcPr>
          <w:p w14:paraId="4F95CC06" w14:textId="77777777" w:rsidR="00780498" w:rsidRPr="00DC6A83" w:rsidRDefault="00780498" w:rsidP="007804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●</w:t>
            </w:r>
          </w:p>
        </w:tc>
      </w:tr>
    </w:tbl>
    <w:p w14:paraId="4F95CC08" w14:textId="77777777" w:rsidR="007030C5" w:rsidRDefault="007030C5" w:rsidP="000C4543">
      <w:pPr>
        <w:rPr>
          <w:rFonts w:asciiTheme="minorEastAsia" w:hAnsiTheme="minorEastAsia"/>
        </w:rPr>
      </w:pPr>
    </w:p>
    <w:sectPr w:rsidR="007030C5" w:rsidSect="00AB279D">
      <w:headerReference w:type="default" r:id="rId8"/>
      <w:headerReference w:type="first" r:id="rId9"/>
      <w:pgSz w:w="11906" w:h="16838"/>
      <w:pgMar w:top="1134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5CC17" w14:textId="77777777" w:rsidR="00A1755D" w:rsidRDefault="00A1755D" w:rsidP="006577C6">
      <w:r>
        <w:separator/>
      </w:r>
    </w:p>
  </w:endnote>
  <w:endnote w:type="continuationSeparator" w:id="0">
    <w:p w14:paraId="4F95CC18" w14:textId="77777777" w:rsidR="00A1755D" w:rsidRDefault="00A1755D" w:rsidP="0065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5CC15" w14:textId="77777777" w:rsidR="00A1755D" w:rsidRDefault="00A1755D" w:rsidP="006577C6">
      <w:r>
        <w:separator/>
      </w:r>
    </w:p>
  </w:footnote>
  <w:footnote w:type="continuationSeparator" w:id="0">
    <w:p w14:paraId="4F95CC16" w14:textId="77777777" w:rsidR="00A1755D" w:rsidRDefault="00A1755D" w:rsidP="00657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CC19" w14:textId="77777777" w:rsidR="00D51668" w:rsidRDefault="00D51668" w:rsidP="00D51668">
    <w:pPr>
      <w:pStyle w:val="a5"/>
      <w:tabs>
        <w:tab w:val="left" w:pos="5937"/>
      </w:tabs>
      <w:jc w:val="left"/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CC1A" w14:textId="77777777" w:rsidR="00D51668" w:rsidRDefault="00D51668" w:rsidP="00D51668">
    <w:pPr>
      <w:pStyle w:val="a5"/>
      <w:tabs>
        <w:tab w:val="left" w:pos="733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773"/>
    <w:multiLevelType w:val="hybridMultilevel"/>
    <w:tmpl w:val="E7EC0EE4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AE7142"/>
    <w:multiLevelType w:val="hybridMultilevel"/>
    <w:tmpl w:val="B1E4208A"/>
    <w:lvl w:ilvl="0" w:tplc="BD24BF68">
      <w:start w:val="1"/>
      <w:numFmt w:val="decimalFullWidth"/>
      <w:pStyle w:val="1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C4878"/>
    <w:multiLevelType w:val="hybridMultilevel"/>
    <w:tmpl w:val="AC5A837A"/>
    <w:lvl w:ilvl="0" w:tplc="707EE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7EA4F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AA90E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44B681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0602B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5DE6B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489027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87EB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49B04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3" w15:restartNumberingAfterBreak="0">
    <w:nsid w:val="12910268"/>
    <w:multiLevelType w:val="hybridMultilevel"/>
    <w:tmpl w:val="DD38347E"/>
    <w:lvl w:ilvl="0" w:tplc="FDF2C13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8EC3CEC"/>
    <w:multiLevelType w:val="hybridMultilevel"/>
    <w:tmpl w:val="EDFA0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963542"/>
    <w:multiLevelType w:val="hybridMultilevel"/>
    <w:tmpl w:val="B322B040"/>
    <w:lvl w:ilvl="0" w:tplc="15165C9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ADF25F5"/>
    <w:multiLevelType w:val="hybridMultilevel"/>
    <w:tmpl w:val="D73EED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B2353EC"/>
    <w:multiLevelType w:val="hybridMultilevel"/>
    <w:tmpl w:val="96908A5C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662109"/>
    <w:multiLevelType w:val="hybridMultilevel"/>
    <w:tmpl w:val="32F657BA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B66F2C"/>
    <w:multiLevelType w:val="hybridMultilevel"/>
    <w:tmpl w:val="96A6EF5C"/>
    <w:lvl w:ilvl="0" w:tplc="2F8682DA">
      <w:numFmt w:val="bullet"/>
      <w:pStyle w:val="a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54C1D5D"/>
    <w:multiLevelType w:val="hybridMultilevel"/>
    <w:tmpl w:val="17905052"/>
    <w:lvl w:ilvl="0" w:tplc="251CEE3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7E538D6"/>
    <w:multiLevelType w:val="hybridMultilevel"/>
    <w:tmpl w:val="56C89838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64C4A9B"/>
    <w:multiLevelType w:val="hybridMultilevel"/>
    <w:tmpl w:val="B01CD3C6"/>
    <w:lvl w:ilvl="0" w:tplc="FE689D10">
      <w:start w:val="1"/>
      <w:numFmt w:val="decimalFullWidth"/>
      <w:lvlText w:val="%1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EB46070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5C7136"/>
    <w:multiLevelType w:val="hybridMultilevel"/>
    <w:tmpl w:val="DD56A900"/>
    <w:lvl w:ilvl="0" w:tplc="D284C20A">
      <w:start w:val="1"/>
      <w:numFmt w:val="decimal"/>
      <w:pStyle w:val="2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B5197C"/>
    <w:multiLevelType w:val="hybridMultilevel"/>
    <w:tmpl w:val="DC042404"/>
    <w:lvl w:ilvl="0" w:tplc="A89875F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FAF6C8E"/>
    <w:multiLevelType w:val="hybridMultilevel"/>
    <w:tmpl w:val="D03C14F2"/>
    <w:lvl w:ilvl="0" w:tplc="B2E469A2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73400A"/>
    <w:multiLevelType w:val="hybridMultilevel"/>
    <w:tmpl w:val="DEC8551A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4E37360"/>
    <w:multiLevelType w:val="hybridMultilevel"/>
    <w:tmpl w:val="0D0CDD7E"/>
    <w:lvl w:ilvl="0" w:tplc="FE689D10">
      <w:start w:val="1"/>
      <w:numFmt w:val="decimalFullWidth"/>
      <w:lvlText w:val="%1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DF2C134">
      <w:start w:val="1"/>
      <w:numFmt w:val="decimal"/>
      <w:lvlText w:val="(%2)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C8F41BE"/>
    <w:multiLevelType w:val="hybridMultilevel"/>
    <w:tmpl w:val="98D493B6"/>
    <w:lvl w:ilvl="0" w:tplc="FDF2C13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3634BAF"/>
    <w:multiLevelType w:val="hybridMultilevel"/>
    <w:tmpl w:val="7C88EC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3941218"/>
    <w:multiLevelType w:val="hybridMultilevel"/>
    <w:tmpl w:val="71A66CB2"/>
    <w:lvl w:ilvl="0" w:tplc="7D66189C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21" w15:restartNumberingAfterBreak="0">
    <w:nsid w:val="57D4261A"/>
    <w:multiLevelType w:val="hybridMultilevel"/>
    <w:tmpl w:val="0DA6DED4"/>
    <w:lvl w:ilvl="0" w:tplc="661CB1B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59F019F7"/>
    <w:multiLevelType w:val="hybridMultilevel"/>
    <w:tmpl w:val="BE80A4AA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A6B0EA8"/>
    <w:multiLevelType w:val="hybridMultilevel"/>
    <w:tmpl w:val="815AC87E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A7C07B4"/>
    <w:multiLevelType w:val="hybridMultilevel"/>
    <w:tmpl w:val="8CB47DE6"/>
    <w:lvl w:ilvl="0" w:tplc="15165C9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BB32277"/>
    <w:multiLevelType w:val="hybridMultilevel"/>
    <w:tmpl w:val="59769688"/>
    <w:lvl w:ilvl="0" w:tplc="251AE43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72C65B4A"/>
    <w:multiLevelType w:val="hybridMultilevel"/>
    <w:tmpl w:val="AA422230"/>
    <w:lvl w:ilvl="0" w:tplc="0352B50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3671944"/>
    <w:multiLevelType w:val="hybridMultilevel"/>
    <w:tmpl w:val="0DD282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C436931"/>
    <w:multiLevelType w:val="hybridMultilevel"/>
    <w:tmpl w:val="886AE25E"/>
    <w:lvl w:ilvl="0" w:tplc="FDF2C13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11"/>
  </w:num>
  <w:num w:numId="5">
    <w:abstractNumId w:val="1"/>
  </w:num>
  <w:num w:numId="6">
    <w:abstractNumId w:val="7"/>
  </w:num>
  <w:num w:numId="7">
    <w:abstractNumId w:val="19"/>
  </w:num>
  <w:num w:numId="8">
    <w:abstractNumId w:val="24"/>
  </w:num>
  <w:num w:numId="9">
    <w:abstractNumId w:val="23"/>
  </w:num>
  <w:num w:numId="10">
    <w:abstractNumId w:val="6"/>
  </w:num>
  <w:num w:numId="11">
    <w:abstractNumId w:val="5"/>
  </w:num>
  <w:num w:numId="12">
    <w:abstractNumId w:val="12"/>
  </w:num>
  <w:num w:numId="13">
    <w:abstractNumId w:val="4"/>
  </w:num>
  <w:num w:numId="14">
    <w:abstractNumId w:val="0"/>
  </w:num>
  <w:num w:numId="15">
    <w:abstractNumId w:val="8"/>
  </w:num>
  <w:num w:numId="16">
    <w:abstractNumId w:val="26"/>
  </w:num>
  <w:num w:numId="17">
    <w:abstractNumId w:val="16"/>
  </w:num>
  <w:num w:numId="18">
    <w:abstractNumId w:val="22"/>
  </w:num>
  <w:num w:numId="19">
    <w:abstractNumId w:val="17"/>
  </w:num>
  <w:num w:numId="20">
    <w:abstractNumId w:val="13"/>
  </w:num>
  <w:num w:numId="21">
    <w:abstractNumId w:val="15"/>
  </w:num>
  <w:num w:numId="22">
    <w:abstractNumId w:val="3"/>
  </w:num>
  <w:num w:numId="23">
    <w:abstractNumId w:val="28"/>
  </w:num>
  <w:num w:numId="24">
    <w:abstractNumId w:val="18"/>
  </w:num>
  <w:num w:numId="25">
    <w:abstractNumId w:val="2"/>
  </w:num>
  <w:num w:numId="26">
    <w:abstractNumId w:val="21"/>
  </w:num>
  <w:num w:numId="27">
    <w:abstractNumId w:val="14"/>
  </w:num>
  <w:num w:numId="28">
    <w:abstractNumId w:val="2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BC7"/>
    <w:rsid w:val="00004301"/>
    <w:rsid w:val="00011C3D"/>
    <w:rsid w:val="000277C2"/>
    <w:rsid w:val="0003053C"/>
    <w:rsid w:val="00084070"/>
    <w:rsid w:val="00086461"/>
    <w:rsid w:val="000966FB"/>
    <w:rsid w:val="000B1C29"/>
    <w:rsid w:val="000B749B"/>
    <w:rsid w:val="000C13F0"/>
    <w:rsid w:val="000C4543"/>
    <w:rsid w:val="000C6E11"/>
    <w:rsid w:val="000F3AD8"/>
    <w:rsid w:val="00123D97"/>
    <w:rsid w:val="001325A5"/>
    <w:rsid w:val="0013445A"/>
    <w:rsid w:val="001543DF"/>
    <w:rsid w:val="001611DC"/>
    <w:rsid w:val="00185DF1"/>
    <w:rsid w:val="00187A38"/>
    <w:rsid w:val="001A1F67"/>
    <w:rsid w:val="001A78A8"/>
    <w:rsid w:val="001C2E4A"/>
    <w:rsid w:val="001D1E3A"/>
    <w:rsid w:val="001D63F5"/>
    <w:rsid w:val="001E06FE"/>
    <w:rsid w:val="001E1B23"/>
    <w:rsid w:val="002077EF"/>
    <w:rsid w:val="0021316D"/>
    <w:rsid w:val="002538C1"/>
    <w:rsid w:val="00262F36"/>
    <w:rsid w:val="0026482F"/>
    <w:rsid w:val="00273798"/>
    <w:rsid w:val="00287969"/>
    <w:rsid w:val="0029383A"/>
    <w:rsid w:val="002B7636"/>
    <w:rsid w:val="002C0974"/>
    <w:rsid w:val="002E7CB0"/>
    <w:rsid w:val="002F0ADF"/>
    <w:rsid w:val="002F47F3"/>
    <w:rsid w:val="00302091"/>
    <w:rsid w:val="00317DF8"/>
    <w:rsid w:val="00352842"/>
    <w:rsid w:val="00362748"/>
    <w:rsid w:val="00381A1D"/>
    <w:rsid w:val="00393501"/>
    <w:rsid w:val="003A0EA0"/>
    <w:rsid w:val="003B7779"/>
    <w:rsid w:val="003D5097"/>
    <w:rsid w:val="00401F57"/>
    <w:rsid w:val="00403A83"/>
    <w:rsid w:val="00404BD9"/>
    <w:rsid w:val="00406BA7"/>
    <w:rsid w:val="00416423"/>
    <w:rsid w:val="00425D6E"/>
    <w:rsid w:val="00432EB0"/>
    <w:rsid w:val="004353EC"/>
    <w:rsid w:val="00471D70"/>
    <w:rsid w:val="00480DBF"/>
    <w:rsid w:val="00493C40"/>
    <w:rsid w:val="004B56EC"/>
    <w:rsid w:val="004C009E"/>
    <w:rsid w:val="004D6EF6"/>
    <w:rsid w:val="004E5E46"/>
    <w:rsid w:val="004F63B2"/>
    <w:rsid w:val="00504DE5"/>
    <w:rsid w:val="00513C12"/>
    <w:rsid w:val="005142CA"/>
    <w:rsid w:val="00524296"/>
    <w:rsid w:val="00526F89"/>
    <w:rsid w:val="00530E7D"/>
    <w:rsid w:val="00536365"/>
    <w:rsid w:val="005671B0"/>
    <w:rsid w:val="00590F24"/>
    <w:rsid w:val="005C1BD0"/>
    <w:rsid w:val="005C7E1C"/>
    <w:rsid w:val="005D0DF9"/>
    <w:rsid w:val="005D2B84"/>
    <w:rsid w:val="005F07CF"/>
    <w:rsid w:val="005F78BE"/>
    <w:rsid w:val="00622642"/>
    <w:rsid w:val="006230B7"/>
    <w:rsid w:val="006232E8"/>
    <w:rsid w:val="00631573"/>
    <w:rsid w:val="006400B4"/>
    <w:rsid w:val="006462BB"/>
    <w:rsid w:val="006539A1"/>
    <w:rsid w:val="00656534"/>
    <w:rsid w:val="006577C6"/>
    <w:rsid w:val="00676D7A"/>
    <w:rsid w:val="006861C8"/>
    <w:rsid w:val="006B1607"/>
    <w:rsid w:val="006C1A18"/>
    <w:rsid w:val="006E7960"/>
    <w:rsid w:val="006F3A62"/>
    <w:rsid w:val="00701894"/>
    <w:rsid w:val="007030C5"/>
    <w:rsid w:val="0070348F"/>
    <w:rsid w:val="00711AED"/>
    <w:rsid w:val="00725AB7"/>
    <w:rsid w:val="00726AFA"/>
    <w:rsid w:val="00731616"/>
    <w:rsid w:val="00733E16"/>
    <w:rsid w:val="00741859"/>
    <w:rsid w:val="00746784"/>
    <w:rsid w:val="00747498"/>
    <w:rsid w:val="007614C1"/>
    <w:rsid w:val="00776526"/>
    <w:rsid w:val="00780498"/>
    <w:rsid w:val="0079151C"/>
    <w:rsid w:val="00797620"/>
    <w:rsid w:val="007A6CFD"/>
    <w:rsid w:val="007C52F4"/>
    <w:rsid w:val="007C5AB4"/>
    <w:rsid w:val="007C77C5"/>
    <w:rsid w:val="007D7641"/>
    <w:rsid w:val="007E3A97"/>
    <w:rsid w:val="008173B0"/>
    <w:rsid w:val="00825016"/>
    <w:rsid w:val="00856482"/>
    <w:rsid w:val="00861A4A"/>
    <w:rsid w:val="008837BA"/>
    <w:rsid w:val="00896C47"/>
    <w:rsid w:val="008C3F79"/>
    <w:rsid w:val="008D3C6B"/>
    <w:rsid w:val="00926599"/>
    <w:rsid w:val="00932424"/>
    <w:rsid w:val="00935DD8"/>
    <w:rsid w:val="00947F70"/>
    <w:rsid w:val="00950084"/>
    <w:rsid w:val="00970051"/>
    <w:rsid w:val="00986022"/>
    <w:rsid w:val="009A73AB"/>
    <w:rsid w:val="009B193B"/>
    <w:rsid w:val="009C340C"/>
    <w:rsid w:val="009F2997"/>
    <w:rsid w:val="009F4892"/>
    <w:rsid w:val="00A02490"/>
    <w:rsid w:val="00A1755D"/>
    <w:rsid w:val="00A21BC7"/>
    <w:rsid w:val="00A631C4"/>
    <w:rsid w:val="00A84423"/>
    <w:rsid w:val="00A915F7"/>
    <w:rsid w:val="00A91E02"/>
    <w:rsid w:val="00AA0121"/>
    <w:rsid w:val="00AA066B"/>
    <w:rsid w:val="00AA3A19"/>
    <w:rsid w:val="00AA64AE"/>
    <w:rsid w:val="00AB279D"/>
    <w:rsid w:val="00AB5EE9"/>
    <w:rsid w:val="00AC3F35"/>
    <w:rsid w:val="00AF6C7C"/>
    <w:rsid w:val="00B023AA"/>
    <w:rsid w:val="00B02EEB"/>
    <w:rsid w:val="00B060E6"/>
    <w:rsid w:val="00B10AB0"/>
    <w:rsid w:val="00B1557B"/>
    <w:rsid w:val="00B208C6"/>
    <w:rsid w:val="00B346B3"/>
    <w:rsid w:val="00B34BC1"/>
    <w:rsid w:val="00B34DE8"/>
    <w:rsid w:val="00B37F81"/>
    <w:rsid w:val="00B5009F"/>
    <w:rsid w:val="00B56647"/>
    <w:rsid w:val="00B56A6F"/>
    <w:rsid w:val="00B6240E"/>
    <w:rsid w:val="00B76568"/>
    <w:rsid w:val="00B93291"/>
    <w:rsid w:val="00BA6C74"/>
    <w:rsid w:val="00BB603A"/>
    <w:rsid w:val="00BC5D8E"/>
    <w:rsid w:val="00BC7496"/>
    <w:rsid w:val="00BD4588"/>
    <w:rsid w:val="00BD541B"/>
    <w:rsid w:val="00C0352D"/>
    <w:rsid w:val="00C221FC"/>
    <w:rsid w:val="00C25036"/>
    <w:rsid w:val="00C26922"/>
    <w:rsid w:val="00C34C2C"/>
    <w:rsid w:val="00C76667"/>
    <w:rsid w:val="00C77C9F"/>
    <w:rsid w:val="00C80AB9"/>
    <w:rsid w:val="00CC4D6D"/>
    <w:rsid w:val="00CE128B"/>
    <w:rsid w:val="00CF0BD6"/>
    <w:rsid w:val="00D062C5"/>
    <w:rsid w:val="00D1089E"/>
    <w:rsid w:val="00D17903"/>
    <w:rsid w:val="00D45542"/>
    <w:rsid w:val="00D51514"/>
    <w:rsid w:val="00D51668"/>
    <w:rsid w:val="00D70F9D"/>
    <w:rsid w:val="00D92AEA"/>
    <w:rsid w:val="00D965F3"/>
    <w:rsid w:val="00D9700B"/>
    <w:rsid w:val="00DC2C9A"/>
    <w:rsid w:val="00DC5E2B"/>
    <w:rsid w:val="00DD6395"/>
    <w:rsid w:val="00E018E0"/>
    <w:rsid w:val="00E05567"/>
    <w:rsid w:val="00E57D95"/>
    <w:rsid w:val="00E75536"/>
    <w:rsid w:val="00E878A3"/>
    <w:rsid w:val="00EB7735"/>
    <w:rsid w:val="00ED1AF5"/>
    <w:rsid w:val="00EF67EF"/>
    <w:rsid w:val="00F001AD"/>
    <w:rsid w:val="00F32AA1"/>
    <w:rsid w:val="00F51B63"/>
    <w:rsid w:val="00F5468E"/>
    <w:rsid w:val="00F62484"/>
    <w:rsid w:val="00F85E17"/>
    <w:rsid w:val="00FB2C5C"/>
    <w:rsid w:val="00FC3ABF"/>
    <w:rsid w:val="00FF6668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95CB9E"/>
  <w15:docId w15:val="{682AB71E-2FC1-4CCC-8341-26E0551E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F6C7C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0"/>
    <w:next w:val="a0"/>
    <w:link w:val="10"/>
    <w:qFormat/>
    <w:rsid w:val="00BD541B"/>
    <w:pPr>
      <w:keepNext/>
      <w:numPr>
        <w:numId w:val="5"/>
      </w:numPr>
      <w:outlineLvl w:val="0"/>
    </w:pPr>
    <w:rPr>
      <w:rFonts w:ascii="Arial" w:eastAsia="ＭＳ ゴシック" w:hAnsi="Arial"/>
      <w:szCs w:val="24"/>
    </w:rPr>
  </w:style>
  <w:style w:type="paragraph" w:styleId="2">
    <w:name w:val="heading 2"/>
    <w:basedOn w:val="a0"/>
    <w:next w:val="a0"/>
    <w:link w:val="20"/>
    <w:qFormat/>
    <w:rsid w:val="00D51668"/>
    <w:pPr>
      <w:keepNext/>
      <w:numPr>
        <w:numId w:val="20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qFormat/>
    <w:rsid w:val="00AF6C7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BD541B"/>
    <w:rPr>
      <w:rFonts w:ascii="Arial" w:eastAsia="ＭＳ ゴシック" w:hAnsi="Arial"/>
      <w:kern w:val="2"/>
      <w:sz w:val="24"/>
      <w:szCs w:val="24"/>
    </w:rPr>
  </w:style>
  <w:style w:type="character" w:styleId="a4">
    <w:name w:val="Emphasis"/>
    <w:basedOn w:val="a1"/>
    <w:rsid w:val="00504DE5"/>
    <w:rPr>
      <w:b/>
      <w:bCs/>
      <w:i w:val="0"/>
      <w:iCs w:val="0"/>
    </w:rPr>
  </w:style>
  <w:style w:type="character" w:customStyle="1" w:styleId="20">
    <w:name w:val="見出し 2 (文字)"/>
    <w:basedOn w:val="a1"/>
    <w:link w:val="2"/>
    <w:rsid w:val="00D51668"/>
    <w:rPr>
      <w:rFonts w:asciiTheme="majorHAnsi" w:eastAsiaTheme="majorEastAsia" w:hAnsiTheme="majorHAnsi" w:cstheme="majorBidi"/>
      <w:kern w:val="2"/>
      <w:sz w:val="24"/>
    </w:rPr>
  </w:style>
  <w:style w:type="paragraph" w:styleId="a5">
    <w:name w:val="header"/>
    <w:basedOn w:val="a0"/>
    <w:link w:val="a6"/>
    <w:rsid w:val="00504D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rsid w:val="00504DE5"/>
    <w:rPr>
      <w:rFonts w:ascii="ＭＳ 明朝"/>
      <w:kern w:val="2"/>
      <w:sz w:val="21"/>
    </w:rPr>
  </w:style>
  <w:style w:type="paragraph" w:styleId="a7">
    <w:name w:val="footer"/>
    <w:basedOn w:val="a0"/>
    <w:link w:val="a8"/>
    <w:uiPriority w:val="99"/>
    <w:rsid w:val="00504D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504DE5"/>
    <w:rPr>
      <w:rFonts w:ascii="ＭＳ 明朝"/>
      <w:kern w:val="2"/>
      <w:sz w:val="21"/>
    </w:rPr>
  </w:style>
  <w:style w:type="character" w:styleId="a9">
    <w:name w:val="page number"/>
    <w:basedOn w:val="a1"/>
    <w:rsid w:val="00504DE5"/>
  </w:style>
  <w:style w:type="paragraph" w:styleId="aa">
    <w:name w:val="Closing"/>
    <w:basedOn w:val="a0"/>
    <w:link w:val="ab"/>
    <w:rsid w:val="00504DE5"/>
    <w:pPr>
      <w:jc w:val="right"/>
    </w:pPr>
  </w:style>
  <w:style w:type="character" w:customStyle="1" w:styleId="ab">
    <w:name w:val="結語 (文字)"/>
    <w:basedOn w:val="a1"/>
    <w:link w:val="aa"/>
    <w:rsid w:val="00504DE5"/>
    <w:rPr>
      <w:rFonts w:ascii="ＭＳ 明朝"/>
      <w:kern w:val="2"/>
      <w:sz w:val="21"/>
    </w:rPr>
  </w:style>
  <w:style w:type="paragraph" w:styleId="ac">
    <w:name w:val="Body Text"/>
    <w:basedOn w:val="a0"/>
    <w:link w:val="ad"/>
    <w:rsid w:val="00504DE5"/>
    <w:pPr>
      <w:spacing w:line="240" w:lineRule="exact"/>
    </w:pPr>
    <w:rPr>
      <w:sz w:val="20"/>
    </w:rPr>
  </w:style>
  <w:style w:type="character" w:customStyle="1" w:styleId="ad">
    <w:name w:val="本文 (文字)"/>
    <w:basedOn w:val="a1"/>
    <w:link w:val="ac"/>
    <w:rsid w:val="00504DE5"/>
    <w:rPr>
      <w:rFonts w:ascii="ＭＳ 明朝"/>
      <w:kern w:val="2"/>
    </w:rPr>
  </w:style>
  <w:style w:type="paragraph" w:styleId="ae">
    <w:name w:val="Body Text Indent"/>
    <w:basedOn w:val="a0"/>
    <w:link w:val="af"/>
    <w:rsid w:val="00504DE5"/>
    <w:pPr>
      <w:ind w:left="720"/>
    </w:pPr>
    <w:rPr>
      <w:rFonts w:ascii="Century"/>
    </w:rPr>
  </w:style>
  <w:style w:type="character" w:customStyle="1" w:styleId="af">
    <w:name w:val="本文インデント (文字)"/>
    <w:basedOn w:val="a1"/>
    <w:link w:val="ae"/>
    <w:rsid w:val="00504DE5"/>
    <w:rPr>
      <w:kern w:val="2"/>
      <w:sz w:val="21"/>
    </w:rPr>
  </w:style>
  <w:style w:type="paragraph" w:styleId="af0">
    <w:name w:val="Date"/>
    <w:basedOn w:val="a0"/>
    <w:next w:val="a0"/>
    <w:link w:val="af1"/>
    <w:rsid w:val="00504DE5"/>
    <w:rPr>
      <w:kern w:val="0"/>
      <w:sz w:val="22"/>
    </w:rPr>
  </w:style>
  <w:style w:type="character" w:customStyle="1" w:styleId="af1">
    <w:name w:val="日付 (文字)"/>
    <w:basedOn w:val="a1"/>
    <w:link w:val="af0"/>
    <w:rsid w:val="00504DE5"/>
    <w:rPr>
      <w:rFonts w:ascii="ＭＳ 明朝"/>
      <w:sz w:val="22"/>
    </w:rPr>
  </w:style>
  <w:style w:type="paragraph" w:styleId="21">
    <w:name w:val="Body Text Indent 2"/>
    <w:basedOn w:val="a0"/>
    <w:link w:val="22"/>
    <w:rsid w:val="00504DE5"/>
    <w:pPr>
      <w:ind w:left="468" w:hangingChars="223" w:hanging="468"/>
    </w:pPr>
  </w:style>
  <w:style w:type="character" w:customStyle="1" w:styleId="22">
    <w:name w:val="本文インデント 2 (文字)"/>
    <w:basedOn w:val="a1"/>
    <w:link w:val="21"/>
    <w:rsid w:val="00504DE5"/>
    <w:rPr>
      <w:rFonts w:ascii="ＭＳ 明朝"/>
      <w:kern w:val="2"/>
      <w:sz w:val="21"/>
    </w:rPr>
  </w:style>
  <w:style w:type="paragraph" w:styleId="31">
    <w:name w:val="Body Text Indent 3"/>
    <w:basedOn w:val="a0"/>
    <w:link w:val="32"/>
    <w:rsid w:val="00504DE5"/>
    <w:pPr>
      <w:ind w:leftChars="100" w:left="210"/>
    </w:pPr>
  </w:style>
  <w:style w:type="character" w:customStyle="1" w:styleId="32">
    <w:name w:val="本文インデント 3 (文字)"/>
    <w:basedOn w:val="a1"/>
    <w:link w:val="31"/>
    <w:rsid w:val="00504DE5"/>
    <w:rPr>
      <w:rFonts w:ascii="ＭＳ 明朝"/>
      <w:kern w:val="2"/>
      <w:sz w:val="21"/>
    </w:rPr>
  </w:style>
  <w:style w:type="character" w:styleId="af2">
    <w:name w:val="Hyperlink"/>
    <w:basedOn w:val="a1"/>
    <w:rsid w:val="00504DE5"/>
    <w:rPr>
      <w:strike w:val="0"/>
      <w:dstrike w:val="0"/>
      <w:color w:val="000AFF"/>
      <w:u w:val="none"/>
      <w:effect w:val="none"/>
    </w:rPr>
  </w:style>
  <w:style w:type="paragraph" w:styleId="af3">
    <w:name w:val="Plain Text"/>
    <w:basedOn w:val="a0"/>
    <w:link w:val="af4"/>
    <w:uiPriority w:val="99"/>
    <w:unhideWhenUsed/>
    <w:rsid w:val="00504DE5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4">
    <w:name w:val="書式なし (文字)"/>
    <w:basedOn w:val="a1"/>
    <w:link w:val="af3"/>
    <w:uiPriority w:val="99"/>
    <w:rsid w:val="00504DE5"/>
    <w:rPr>
      <w:rFonts w:ascii="ＭＳ ゴシック" w:eastAsia="ＭＳ ゴシック" w:hAnsi="Courier New" w:cs="Courier New"/>
      <w:kern w:val="2"/>
      <w:szCs w:val="21"/>
    </w:rPr>
  </w:style>
  <w:style w:type="paragraph" w:styleId="af5">
    <w:name w:val="Balloon Text"/>
    <w:basedOn w:val="a0"/>
    <w:link w:val="af6"/>
    <w:semiHidden/>
    <w:rsid w:val="00504DE5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basedOn w:val="a1"/>
    <w:link w:val="af5"/>
    <w:semiHidden/>
    <w:rsid w:val="00504DE5"/>
    <w:rPr>
      <w:rFonts w:ascii="Arial" w:eastAsia="ＭＳ ゴシック" w:hAnsi="Arial"/>
      <w:kern w:val="2"/>
      <w:sz w:val="18"/>
      <w:szCs w:val="18"/>
    </w:rPr>
  </w:style>
  <w:style w:type="table" w:styleId="af7">
    <w:name w:val="Table Grid"/>
    <w:basedOn w:val="a2"/>
    <w:rsid w:val="00504D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①質疑"/>
    <w:basedOn w:val="a0"/>
    <w:rsid w:val="009F4892"/>
    <w:pPr>
      <w:numPr>
        <w:numId w:val="1"/>
      </w:numPr>
    </w:pPr>
    <w:rPr>
      <w:sz w:val="22"/>
    </w:rPr>
  </w:style>
  <w:style w:type="paragraph" w:customStyle="1" w:styleId="af8">
    <w:name w:val="②回答"/>
    <w:basedOn w:val="a0"/>
    <w:rsid w:val="009F4892"/>
    <w:pPr>
      <w:ind w:leftChars="167" w:left="565" w:hangingChars="100" w:hanging="212"/>
    </w:pPr>
    <w:rPr>
      <w:sz w:val="22"/>
    </w:rPr>
  </w:style>
  <w:style w:type="character" w:customStyle="1" w:styleId="30">
    <w:name w:val="見出し 3 (文字)"/>
    <w:basedOn w:val="a1"/>
    <w:link w:val="3"/>
    <w:rsid w:val="00AF6C7C"/>
    <w:rPr>
      <w:rFonts w:asciiTheme="majorHAnsi" w:eastAsiaTheme="majorEastAsia" w:hAnsiTheme="majorHAnsi" w:cstheme="majorBidi"/>
      <w:kern w:val="2"/>
      <w:sz w:val="24"/>
    </w:rPr>
  </w:style>
  <w:style w:type="paragraph" w:styleId="af9">
    <w:name w:val="Title"/>
    <w:basedOn w:val="a0"/>
    <w:next w:val="a0"/>
    <w:link w:val="afa"/>
    <w:qFormat/>
    <w:rsid w:val="00AF6C7C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Cs w:val="32"/>
    </w:rPr>
  </w:style>
  <w:style w:type="character" w:customStyle="1" w:styleId="afa">
    <w:name w:val="表題 (文字)"/>
    <w:basedOn w:val="a1"/>
    <w:link w:val="af9"/>
    <w:rsid w:val="00AF6C7C"/>
    <w:rPr>
      <w:rFonts w:asciiTheme="majorHAnsi" w:eastAsia="ＭＳ ゴシック" w:hAnsiTheme="majorHAnsi" w:cstheme="majorBidi"/>
      <w:kern w:val="2"/>
      <w:sz w:val="24"/>
      <w:szCs w:val="32"/>
    </w:rPr>
  </w:style>
  <w:style w:type="paragraph" w:styleId="afb">
    <w:name w:val="List Paragraph"/>
    <w:basedOn w:val="a0"/>
    <w:uiPriority w:val="34"/>
    <w:qFormat/>
    <w:rsid w:val="00AF6C7C"/>
    <w:pPr>
      <w:ind w:leftChars="400" w:left="840"/>
    </w:pPr>
  </w:style>
  <w:style w:type="paragraph" w:styleId="Web">
    <w:name w:val="Normal (Web)"/>
    <w:basedOn w:val="a0"/>
    <w:uiPriority w:val="99"/>
    <w:unhideWhenUsed/>
    <w:rsid w:val="00E0556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fc">
    <w:name w:val="annotation reference"/>
    <w:basedOn w:val="a1"/>
    <w:semiHidden/>
    <w:unhideWhenUsed/>
    <w:rsid w:val="004F63B2"/>
    <w:rPr>
      <w:sz w:val="18"/>
      <w:szCs w:val="18"/>
    </w:rPr>
  </w:style>
  <w:style w:type="paragraph" w:styleId="afd">
    <w:name w:val="annotation text"/>
    <w:basedOn w:val="a0"/>
    <w:link w:val="afe"/>
    <w:semiHidden/>
    <w:unhideWhenUsed/>
    <w:rsid w:val="004F63B2"/>
    <w:pPr>
      <w:jc w:val="left"/>
    </w:pPr>
  </w:style>
  <w:style w:type="character" w:customStyle="1" w:styleId="afe">
    <w:name w:val="コメント文字列 (文字)"/>
    <w:basedOn w:val="a1"/>
    <w:link w:val="afd"/>
    <w:semiHidden/>
    <w:rsid w:val="004F63B2"/>
    <w:rPr>
      <w:rFonts w:ascii="ＭＳ 明朝"/>
      <w:kern w:val="2"/>
      <w:sz w:val="24"/>
    </w:rPr>
  </w:style>
  <w:style w:type="paragraph" w:styleId="aff">
    <w:name w:val="annotation subject"/>
    <w:basedOn w:val="afd"/>
    <w:next w:val="afd"/>
    <w:link w:val="aff0"/>
    <w:semiHidden/>
    <w:unhideWhenUsed/>
    <w:rsid w:val="004F63B2"/>
    <w:rPr>
      <w:b/>
      <w:bCs/>
    </w:rPr>
  </w:style>
  <w:style w:type="character" w:customStyle="1" w:styleId="aff0">
    <w:name w:val="コメント内容 (文字)"/>
    <w:basedOn w:val="afe"/>
    <w:link w:val="aff"/>
    <w:semiHidden/>
    <w:rsid w:val="004F63B2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2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00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93513-4E6B-4F62-8AC8-DC786C8EA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2019-04-17T23:51:00Z</cp:lastPrinted>
  <dcterms:created xsi:type="dcterms:W3CDTF">2020-05-19T08:52:00Z</dcterms:created>
  <dcterms:modified xsi:type="dcterms:W3CDTF">2023-07-19T05:20:00Z</dcterms:modified>
</cp:coreProperties>
</file>