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34" w:rsidRPr="00553880" w:rsidRDefault="00F61F34" w:rsidP="00F61F34">
      <w:pPr>
        <w:rPr>
          <w:rFonts w:ascii="Arial" w:hAnsi="Arial" w:cs="Times New Roman"/>
          <w:color w:val="000000" w:themeColor="text1"/>
        </w:rPr>
      </w:pPr>
      <w:r w:rsidRPr="00553880">
        <w:rPr>
          <w:rFonts w:ascii="Arial" w:hAnsi="Arial" w:cs="Times New Roman" w:hint="eastAsia"/>
          <w:color w:val="000000" w:themeColor="text1"/>
        </w:rPr>
        <w:t>様式１９</w:t>
      </w:r>
    </w:p>
    <w:p w:rsidR="00F61F34" w:rsidRPr="00553880" w:rsidRDefault="00F61F34" w:rsidP="00F61F34">
      <w:pPr>
        <w:rPr>
          <w:rFonts w:ascii="Arial" w:hAnsi="Arial" w:cs="Times New Roman"/>
          <w:color w:val="000000" w:themeColor="text1"/>
        </w:rPr>
      </w:pPr>
    </w:p>
    <w:p w:rsidR="00F61F34" w:rsidRPr="00553880" w:rsidRDefault="00F61F34" w:rsidP="00F61F34">
      <w:pPr>
        <w:jc w:val="center"/>
        <w:rPr>
          <w:color w:val="000000" w:themeColor="text1"/>
        </w:rPr>
      </w:pPr>
      <w:r w:rsidRPr="00553880">
        <w:rPr>
          <w:rFonts w:hint="eastAsia"/>
          <w:color w:val="000000" w:themeColor="text1"/>
        </w:rPr>
        <w:t>コンプライアンスの確保に関する誓約書</w:t>
      </w:r>
    </w:p>
    <w:p w:rsidR="00F61F34" w:rsidRPr="00553880" w:rsidRDefault="00F61F34" w:rsidP="00F61F34">
      <w:pPr>
        <w:jc w:val="right"/>
        <w:rPr>
          <w:color w:val="000000" w:themeColor="text1"/>
        </w:rPr>
      </w:pP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jc w:val="right"/>
        <w:rPr>
          <w:color w:val="000000" w:themeColor="text1"/>
        </w:rPr>
      </w:pPr>
      <w:r w:rsidRPr="00553880">
        <w:rPr>
          <w:color w:val="000000" w:themeColor="text1"/>
        </w:rPr>
        <w:tab/>
      </w:r>
      <w:r w:rsidRPr="00553880">
        <w:rPr>
          <w:rFonts w:hint="eastAsia"/>
          <w:color w:val="000000" w:themeColor="text1"/>
        </w:rPr>
        <w:t xml:space="preserve">　　年　　月　　日</w:t>
      </w:r>
    </w:p>
    <w:p w:rsidR="00F61F34" w:rsidRPr="00553880" w:rsidRDefault="00F61F34" w:rsidP="00F61F34">
      <w:pPr>
        <w:jc w:val="right"/>
        <w:rPr>
          <w:color w:val="000000" w:themeColor="text1"/>
        </w:rPr>
      </w:pPr>
    </w:p>
    <w:p w:rsidR="00F61F34" w:rsidRPr="00553880" w:rsidRDefault="00F61F34" w:rsidP="00F61F34">
      <w:pPr>
        <w:ind w:firstLineChars="100" w:firstLine="200"/>
        <w:rPr>
          <w:color w:val="000000" w:themeColor="text1"/>
        </w:rPr>
      </w:pPr>
      <w:r>
        <w:rPr>
          <w:rFonts w:hint="eastAsia"/>
          <w:color w:val="000000" w:themeColor="text1"/>
        </w:rPr>
        <w:t>神奈川県知事　様</w:t>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rPr>
          <w:color w:val="000000" w:themeColor="text1"/>
        </w:rPr>
      </w:pP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ind w:right="840" w:firstLineChars="2150" w:firstLine="4300"/>
        <w:rPr>
          <w:color w:val="000000" w:themeColor="text1"/>
        </w:rPr>
      </w:pPr>
      <w:r w:rsidRPr="00553880">
        <w:rPr>
          <w:rFonts w:hint="eastAsia"/>
          <w:color w:val="000000" w:themeColor="text1"/>
        </w:rPr>
        <w:t>主たる事務所の所在地：</w:t>
      </w:r>
      <w:r w:rsidRPr="00553880">
        <w:rPr>
          <w:color w:val="000000" w:themeColor="text1"/>
        </w:rPr>
        <w:tab/>
      </w:r>
    </w:p>
    <w:p w:rsidR="00F61F34" w:rsidRPr="00553880" w:rsidRDefault="00F61F34" w:rsidP="00F61F34">
      <w:pPr>
        <w:ind w:right="1430" w:firstLineChars="2550" w:firstLine="5100"/>
        <w:rPr>
          <w:color w:val="000000" w:themeColor="text1"/>
        </w:rPr>
      </w:pPr>
      <w:r w:rsidRPr="00553880">
        <w:rPr>
          <w:rFonts w:hint="eastAsia"/>
          <w:color w:val="000000" w:themeColor="text1"/>
        </w:rPr>
        <w:t>商号又は名称：</w:t>
      </w:r>
      <w:r w:rsidRPr="00553880">
        <w:rPr>
          <w:color w:val="000000" w:themeColor="text1"/>
        </w:rPr>
        <w:tab/>
      </w:r>
      <w:r w:rsidRPr="00553880">
        <w:rPr>
          <w:rFonts w:hint="eastAsia"/>
          <w:color w:val="000000" w:themeColor="text1"/>
        </w:rPr>
        <w:t xml:space="preserve">　　　　</w:t>
      </w:r>
      <w:r w:rsidRPr="00553880">
        <w:rPr>
          <w:color w:val="000000" w:themeColor="text1"/>
        </w:rPr>
        <w:tab/>
      </w:r>
    </w:p>
    <w:p w:rsidR="00F61F34" w:rsidRPr="00553880" w:rsidRDefault="00F61F34" w:rsidP="00F61F34">
      <w:pPr>
        <w:rPr>
          <w:color w:val="000000" w:themeColor="text1"/>
        </w:rPr>
      </w:pP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t xml:space="preserve">   </w:t>
      </w:r>
      <w:r w:rsidRPr="00553880">
        <w:rPr>
          <w:rFonts w:hint="eastAsia"/>
          <w:color w:val="000000" w:themeColor="text1"/>
        </w:rPr>
        <w:t xml:space="preserve">　</w:t>
      </w:r>
      <w:r w:rsidRPr="00553880">
        <w:rPr>
          <w:color w:val="000000" w:themeColor="text1"/>
        </w:rPr>
        <w:t xml:space="preserve"> </w:t>
      </w:r>
      <w:r>
        <w:rPr>
          <w:rFonts w:hint="eastAsia"/>
          <w:color w:val="000000" w:themeColor="text1"/>
        </w:rPr>
        <w:t xml:space="preserve">　　　</w:t>
      </w:r>
      <w:bookmarkStart w:id="0" w:name="_GoBack"/>
      <w:bookmarkEnd w:id="0"/>
      <w:r w:rsidRPr="00553880">
        <w:rPr>
          <w:rFonts w:hint="eastAsia"/>
          <w:color w:val="000000" w:themeColor="text1"/>
        </w:rPr>
        <w:t>代表者氏名：　　　　　　　　　　　印</w:t>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ind w:firstLineChars="100" w:firstLine="200"/>
        <w:rPr>
          <w:color w:val="000000" w:themeColor="text1"/>
        </w:rPr>
      </w:pPr>
      <w:r w:rsidRPr="00553880">
        <w:rPr>
          <w:rFonts w:hint="eastAsia"/>
          <w:color w:val="000000" w:themeColor="text1"/>
        </w:rPr>
        <w:t>私は、下記１から４のいずれにも該当しないことを誓約します。この誓約が虚偽であり、又はこの誓約に反したことにより、当方が不利益を被ることとなっても、異議は一切申し立てません。</w:t>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rPr>
          <w:color w:val="000000" w:themeColor="text1"/>
        </w:rPr>
      </w:pP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ind w:leftChars="100" w:left="400" w:hangingChars="100" w:hanging="200"/>
        <w:rPr>
          <w:color w:val="000000" w:themeColor="text1"/>
        </w:rPr>
      </w:pPr>
      <w:r w:rsidRPr="00553880">
        <w:rPr>
          <w:rFonts w:hint="eastAsia"/>
          <w:color w:val="000000" w:themeColor="text1"/>
        </w:rPr>
        <w:t>１　業務に関連して法令に違反し、代表役員等や一般役員等が逮捕されていること又は逮捕を経ないで公訴を提起された時から１年間を経過していないこと。</w:t>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ind w:leftChars="100" w:left="200"/>
        <w:rPr>
          <w:color w:val="000000" w:themeColor="text1"/>
        </w:rPr>
      </w:pPr>
      <w:r w:rsidRPr="00553880">
        <w:rPr>
          <w:rFonts w:hint="eastAsia"/>
          <w:color w:val="000000" w:themeColor="text1"/>
        </w:rPr>
        <w:t>２　業務に関連して法令に違反し、事案が重大・悪質な場合であって再発防止に向けた取組が確実に</w:t>
      </w:r>
    </w:p>
    <w:p w:rsidR="00F61F34" w:rsidRPr="00553880" w:rsidRDefault="00F61F34" w:rsidP="00F61F34">
      <w:pPr>
        <w:ind w:leftChars="100" w:left="200" w:firstLineChars="100" w:firstLine="200"/>
        <w:rPr>
          <w:color w:val="000000" w:themeColor="text1"/>
        </w:rPr>
      </w:pPr>
      <w:r w:rsidRPr="00553880">
        <w:rPr>
          <w:rFonts w:hint="eastAsia"/>
          <w:color w:val="000000" w:themeColor="text1"/>
        </w:rPr>
        <w:t>行われると認められない者。</w:t>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ind w:firstLineChars="100" w:firstLine="200"/>
        <w:rPr>
          <w:color w:val="000000" w:themeColor="text1"/>
        </w:rPr>
      </w:pP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ind w:leftChars="100" w:left="400" w:hangingChars="100" w:hanging="200"/>
        <w:rPr>
          <w:color w:val="000000" w:themeColor="text1"/>
        </w:rPr>
      </w:pPr>
      <w:r w:rsidRPr="00553880">
        <w:rPr>
          <w:rFonts w:hint="eastAsia"/>
          <w:color w:val="000000" w:themeColor="text1"/>
        </w:rPr>
        <w:t>３　個人の場合は、その者が、神奈川県暴力団排除条例</w:t>
      </w:r>
      <w:r w:rsidRPr="00553880">
        <w:rPr>
          <w:color w:val="000000" w:themeColor="text1"/>
        </w:rPr>
        <w:t>(</w:t>
      </w:r>
      <w:r w:rsidRPr="00553880">
        <w:rPr>
          <w:rFonts w:hint="eastAsia"/>
          <w:color w:val="000000" w:themeColor="text1"/>
        </w:rPr>
        <w:t>平成</w:t>
      </w:r>
      <w:r w:rsidRPr="00553880">
        <w:rPr>
          <w:color w:val="000000" w:themeColor="text1"/>
        </w:rPr>
        <w:t>22</w:t>
      </w:r>
      <w:r w:rsidRPr="00553880">
        <w:rPr>
          <w:rFonts w:hint="eastAsia"/>
          <w:color w:val="000000" w:themeColor="text1"/>
        </w:rPr>
        <w:t>年神奈川県条例第</w:t>
      </w:r>
      <w:r w:rsidRPr="00553880">
        <w:rPr>
          <w:color w:val="000000" w:themeColor="text1"/>
        </w:rPr>
        <w:t>75</w:t>
      </w:r>
      <w:r w:rsidRPr="00553880">
        <w:rPr>
          <w:rFonts w:hint="eastAsia"/>
          <w:color w:val="000000" w:themeColor="text1"/>
        </w:rPr>
        <w:t>号。以下、「条例」という。）第２条第４号に定める暴力団員等と認められたとき、又は、法人等</w:t>
      </w:r>
      <w:r w:rsidRPr="00553880">
        <w:rPr>
          <w:color w:val="000000" w:themeColor="text1"/>
        </w:rPr>
        <w:t>(</w:t>
      </w:r>
      <w:r w:rsidRPr="00553880">
        <w:rPr>
          <w:rFonts w:hint="eastAsia"/>
          <w:color w:val="000000" w:themeColor="text1"/>
        </w:rPr>
        <w:t>法人又は団体をいう。</w:t>
      </w:r>
      <w:r w:rsidRPr="00553880">
        <w:rPr>
          <w:color w:val="000000" w:themeColor="text1"/>
        </w:rPr>
        <w:t>)</w:t>
      </w:r>
      <w:r w:rsidRPr="00553880">
        <w:rPr>
          <w:rFonts w:hint="eastAsia"/>
          <w:color w:val="000000" w:themeColor="text1"/>
        </w:rPr>
        <w:t>が、条例第２条第５号に定める暴力団経営支配法人等と認められる者。</w:t>
      </w:r>
    </w:p>
    <w:p w:rsidR="00F61F34" w:rsidRPr="00553880" w:rsidRDefault="00F61F34" w:rsidP="00F61F34">
      <w:pPr>
        <w:ind w:firstLineChars="100" w:firstLine="200"/>
        <w:rPr>
          <w:color w:val="000000" w:themeColor="text1"/>
        </w:rPr>
      </w:pPr>
    </w:p>
    <w:p w:rsidR="00F61F34" w:rsidRPr="00553880" w:rsidRDefault="00F61F34" w:rsidP="00F61F34">
      <w:pPr>
        <w:ind w:leftChars="100" w:left="200"/>
        <w:rPr>
          <w:color w:val="000000" w:themeColor="text1"/>
        </w:rPr>
      </w:pPr>
      <w:r w:rsidRPr="00553880">
        <w:rPr>
          <w:rFonts w:hint="eastAsia"/>
          <w:color w:val="000000" w:themeColor="text1"/>
        </w:rPr>
        <w:t>４　申請書類及び変更の届出の内容に虚偽の記載があること。</w:t>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r w:rsidRPr="00553880">
        <w:rPr>
          <w:color w:val="000000" w:themeColor="text1"/>
        </w:rPr>
        <w:tab/>
      </w:r>
    </w:p>
    <w:p w:rsidR="00F61F34" w:rsidRPr="00553880" w:rsidRDefault="00F61F34" w:rsidP="00F61F34">
      <w:pPr>
        <w:rPr>
          <w:color w:val="000000" w:themeColor="text1"/>
        </w:rPr>
      </w:pPr>
      <w:r w:rsidRPr="00553880">
        <w:rPr>
          <w:color w:val="000000" w:themeColor="text1"/>
        </w:rPr>
        <w:tab/>
      </w:r>
    </w:p>
    <w:p w:rsidR="00F61F34" w:rsidRPr="00553880" w:rsidRDefault="00F61F34" w:rsidP="00F61F34">
      <w:pPr>
        <w:rPr>
          <w:color w:val="000000" w:themeColor="text1"/>
        </w:rPr>
      </w:pPr>
    </w:p>
    <w:p w:rsidR="00F61F34" w:rsidRPr="00553880" w:rsidRDefault="00F61F34" w:rsidP="00F61F34">
      <w:pPr>
        <w:pStyle w:val="a3"/>
        <w:adjustRightInd/>
        <w:spacing w:line="292" w:lineRule="exact"/>
        <w:rPr>
          <w:rFonts w:hAnsi="Times New Roman" w:cs="Times New Roman"/>
          <w:color w:val="000000" w:themeColor="text1"/>
          <w:u w:val="single"/>
        </w:rPr>
      </w:pPr>
    </w:p>
    <w:p w:rsidR="00F61F34" w:rsidRPr="00553880" w:rsidRDefault="00F61F34" w:rsidP="00F61F34">
      <w:pPr>
        <w:rPr>
          <w:color w:val="000000" w:themeColor="text1"/>
        </w:rPr>
      </w:pPr>
    </w:p>
    <w:p w:rsidR="00C94566" w:rsidRPr="00F61F34" w:rsidRDefault="00C94566"/>
    <w:sectPr w:rsidR="00C94566" w:rsidRPr="00F61F34" w:rsidSect="00F61F34">
      <w:pgSz w:w="11906" w:h="16838"/>
      <w:pgMar w:top="1134" w:right="1134" w:bottom="1134" w:left="1418" w:header="720" w:footer="720" w:gutter="0"/>
      <w:pgNumType w:start="1"/>
      <w:cols w:space="720"/>
      <w:noEndnote/>
      <w:docGrid w:type="lines" w:linePitch="364" w:charSpace="-4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34"/>
    <w:rsid w:val="00C94566"/>
    <w:rsid w:val="00F6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D501ED-5F6C-4772-8BCE-E94F87E6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F3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spacing w:val="-2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61F34"/>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2023-03-20T02:46:00Z</dcterms:created>
  <dcterms:modified xsi:type="dcterms:W3CDTF">2023-03-20T02:47:00Z</dcterms:modified>
</cp:coreProperties>
</file>