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4D" w:rsidRPr="001C4D4D" w:rsidRDefault="00051E2B" w:rsidP="00956F50">
      <w:pPr>
        <w:snapToGrid w:val="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-572770</wp:posOffset>
                </wp:positionV>
                <wp:extent cx="10363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03632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E2B" w:rsidRPr="00051E2B" w:rsidRDefault="00051E2B" w:rsidP="00051E2B">
                            <w:pPr>
                              <w:jc w:val="center"/>
                              <w:rPr>
                                <w:szCs w:val="24"/>
                              </w:rPr>
                            </w:pPr>
                            <w:r w:rsidRPr="00051E2B">
                              <w:rPr>
                                <w:rFonts w:hint="eastAsia"/>
                                <w:szCs w:val="24"/>
                              </w:rPr>
                              <w:t>資　料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4pt;margin-top:-45.1pt;width:81.6pt;height:2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" fillcolor="white [3201]" strokeweight=".5pt">
                <v:textbox>
                  <w:txbxContent>
                    <w:p w:rsidR="00051E2B" w:rsidRPr="00051E2B" w:rsidRDefault="00051E2B" w:rsidP="00051E2B">
                      <w:pPr>
                        <w:jc w:val="center"/>
                        <w:rPr>
                          <w:rFonts w:hint="eastAsia"/>
                          <w:szCs w:val="24"/>
                        </w:rPr>
                      </w:pPr>
                      <w:r w:rsidRPr="00051E2B">
                        <w:rPr>
                          <w:rFonts w:hint="eastAsia"/>
                          <w:szCs w:val="24"/>
                        </w:rPr>
                        <w:t>資　料　１</w:t>
                      </w:r>
                    </w:p>
                  </w:txbxContent>
                </v:textbox>
                <w10:wrap anchorx="margin"/>
              </v:shape>
            </w:pict>
          </mc:Fallback>
        </mc:AlternateContent>
      </w:r>
      <w:r w:rsidR="00A12546">
        <w:rPr>
          <w:rFonts w:asciiTheme="majorEastAsia" w:eastAsiaTheme="majorEastAsia" w:hAnsiTheme="majorEastAsia" w:hint="eastAsia"/>
        </w:rPr>
        <w:t>神奈川県</w:t>
      </w:r>
      <w:r w:rsidR="001C4D4D" w:rsidRPr="001C4D4D">
        <w:rPr>
          <w:rFonts w:asciiTheme="majorEastAsia" w:eastAsiaTheme="majorEastAsia" w:hAnsiTheme="majorEastAsia" w:hint="eastAsia"/>
        </w:rPr>
        <w:t>ライトセンターの概要</w:t>
      </w:r>
    </w:p>
    <w:p w:rsidR="001C4D4D" w:rsidRDefault="001C4D4D" w:rsidP="00956F50">
      <w:pPr>
        <w:snapToGrid w:val="0"/>
      </w:pPr>
    </w:p>
    <w:p w:rsidR="00A12546" w:rsidRDefault="001C4D4D" w:rsidP="00956F50">
      <w:pPr>
        <w:snapToGrid w:val="0"/>
        <w:rPr>
          <w:szCs w:val="24"/>
        </w:rPr>
      </w:pPr>
      <w:r w:rsidRPr="00A12546">
        <w:rPr>
          <w:rFonts w:hint="eastAsia"/>
          <w:szCs w:val="24"/>
        </w:rPr>
        <w:t>１　名称</w:t>
      </w:r>
      <w:r w:rsidR="003677D9">
        <w:rPr>
          <w:rFonts w:hint="eastAsia"/>
          <w:szCs w:val="24"/>
        </w:rPr>
        <w:t xml:space="preserve">　　　　</w:t>
      </w:r>
      <w:r w:rsidRPr="00A12546">
        <w:rPr>
          <w:rFonts w:hint="eastAsia"/>
          <w:szCs w:val="24"/>
        </w:rPr>
        <w:t xml:space="preserve">神奈川県ライトセンター　</w:t>
      </w:r>
    </w:p>
    <w:p w:rsidR="00A12546" w:rsidRDefault="00A12546" w:rsidP="00956F50">
      <w:pPr>
        <w:snapToGrid w:val="0"/>
        <w:rPr>
          <w:szCs w:val="24"/>
        </w:rPr>
      </w:pPr>
    </w:p>
    <w:p w:rsidR="00A12546" w:rsidRPr="00A12546" w:rsidRDefault="00A12546" w:rsidP="00956F50">
      <w:pPr>
        <w:snapToGrid w:val="0"/>
        <w:rPr>
          <w:szCs w:val="24"/>
        </w:rPr>
      </w:pPr>
      <w:r w:rsidRPr="00A12546">
        <w:rPr>
          <w:rFonts w:hint="eastAsia"/>
          <w:szCs w:val="24"/>
        </w:rPr>
        <w:t>２　所在地</w:t>
      </w:r>
      <w:r w:rsidR="003677D9">
        <w:rPr>
          <w:rFonts w:hint="eastAsia"/>
          <w:szCs w:val="24"/>
        </w:rPr>
        <w:t xml:space="preserve">　　　</w:t>
      </w:r>
      <w:r w:rsidR="001C4D4D" w:rsidRPr="00A12546">
        <w:rPr>
          <w:rFonts w:hint="eastAsia"/>
          <w:szCs w:val="24"/>
        </w:rPr>
        <w:t>横浜市旭区二俣川</w:t>
      </w:r>
      <w:r w:rsidRPr="00A12546">
        <w:rPr>
          <w:rFonts w:hint="eastAsia"/>
          <w:szCs w:val="24"/>
        </w:rPr>
        <w:t>１</w:t>
      </w:r>
      <w:r w:rsidR="001C4D4D" w:rsidRPr="00A12546">
        <w:rPr>
          <w:rFonts w:hint="eastAsia"/>
          <w:szCs w:val="24"/>
        </w:rPr>
        <w:t>－80－</w:t>
      </w:r>
      <w:r w:rsidRPr="00A12546">
        <w:rPr>
          <w:rFonts w:hint="eastAsia"/>
          <w:szCs w:val="24"/>
        </w:rPr>
        <w:t>２</w:t>
      </w:r>
    </w:p>
    <w:p w:rsidR="00A12546" w:rsidRDefault="00A12546" w:rsidP="00A12546">
      <w:pPr>
        <w:snapToGrid w:val="0"/>
        <w:spacing w:line="320" w:lineRule="atLeast"/>
        <w:jc w:val="left"/>
        <w:rPr>
          <w:szCs w:val="24"/>
        </w:rPr>
      </w:pPr>
      <w:r>
        <w:rPr>
          <w:rFonts w:hint="eastAsia"/>
          <w:szCs w:val="24"/>
        </w:rPr>
        <w:t xml:space="preserve">　　</w:t>
      </w:r>
      <w:r w:rsidR="003677D9">
        <w:rPr>
          <w:rFonts w:hint="eastAsia"/>
          <w:szCs w:val="24"/>
        </w:rPr>
        <w:t xml:space="preserve">　　　　</w:t>
      </w:r>
      <w:r w:rsidRPr="00A12546">
        <w:rPr>
          <w:rFonts w:hint="eastAsia"/>
          <w:szCs w:val="24"/>
        </w:rPr>
        <w:t>（交通手段）相鉄線二俣川駅</w:t>
      </w:r>
      <w:r>
        <w:rPr>
          <w:rFonts w:hint="eastAsia"/>
          <w:szCs w:val="24"/>
        </w:rPr>
        <w:t xml:space="preserve">　</w:t>
      </w:r>
    </w:p>
    <w:p w:rsidR="001C4D4D" w:rsidRPr="003677D9" w:rsidRDefault="00A12546" w:rsidP="003677D9">
      <w:pPr>
        <w:snapToGrid w:val="0"/>
        <w:spacing w:line="320" w:lineRule="atLeast"/>
        <w:ind w:leftChars="600" w:left="1327"/>
        <w:jc w:val="left"/>
        <w:rPr>
          <w:rFonts w:hint="eastAsia"/>
          <w:szCs w:val="24"/>
        </w:rPr>
      </w:pPr>
      <w:r w:rsidRPr="00A12546">
        <w:rPr>
          <w:rFonts w:hint="eastAsia"/>
          <w:szCs w:val="24"/>
        </w:rPr>
        <w:t>バス：北口バス乗り場から運転免許試験場循環「ライトセンター前」下車後すぐ徒歩：北口から徒歩約１５分（北口からライトセンターまで誘導ブロックあり）</w:t>
      </w:r>
    </w:p>
    <w:p w:rsidR="00A12546" w:rsidRDefault="00A12546" w:rsidP="00956F50">
      <w:pPr>
        <w:snapToGrid w:val="0"/>
      </w:pPr>
    </w:p>
    <w:p w:rsidR="001C4D4D" w:rsidRDefault="00A12546" w:rsidP="00956F50">
      <w:pPr>
        <w:snapToGrid w:val="0"/>
      </w:pPr>
      <w:r>
        <w:rPr>
          <w:rFonts w:hint="eastAsia"/>
        </w:rPr>
        <w:t>３</w:t>
      </w:r>
      <w:r w:rsidR="001C4D4D">
        <w:rPr>
          <w:rFonts w:hint="eastAsia"/>
        </w:rPr>
        <w:t xml:space="preserve">　設置年月日</w:t>
      </w:r>
      <w:r w:rsidR="003677D9">
        <w:rPr>
          <w:rFonts w:hint="eastAsia"/>
        </w:rPr>
        <w:t xml:space="preserve">　</w:t>
      </w:r>
      <w:r w:rsidR="001C4D4D">
        <w:rPr>
          <w:rFonts w:hint="eastAsia"/>
        </w:rPr>
        <w:t>昭和49年８月８日</w:t>
      </w:r>
    </w:p>
    <w:p w:rsidR="001C4D4D" w:rsidRDefault="00A12546" w:rsidP="00956F50">
      <w:pPr>
        <w:snapToGrid w:val="0"/>
      </w:pPr>
      <w:r>
        <w:rPr>
          <w:rFonts w:hint="eastAsia"/>
        </w:rPr>
        <w:t xml:space="preserve">　　　　　　　　 </w:t>
      </w:r>
      <w:r w:rsidR="001C4D4D">
        <w:rPr>
          <w:rFonts w:hint="eastAsia"/>
        </w:rPr>
        <w:t>現施設落成年月日</w:t>
      </w:r>
      <w:r>
        <w:rPr>
          <w:rFonts w:hint="eastAsia"/>
        </w:rPr>
        <w:t xml:space="preserve">  </w:t>
      </w:r>
      <w:r w:rsidR="001C4D4D">
        <w:rPr>
          <w:rFonts w:hint="eastAsia"/>
        </w:rPr>
        <w:t>平成５年10月１日</w:t>
      </w:r>
    </w:p>
    <w:p w:rsidR="001C4D4D" w:rsidRDefault="001C4D4D" w:rsidP="00956F50">
      <w:pPr>
        <w:snapToGrid w:val="0"/>
      </w:pPr>
    </w:p>
    <w:p w:rsidR="00A12546" w:rsidRDefault="00A12546" w:rsidP="00956F50">
      <w:pPr>
        <w:snapToGrid w:val="0"/>
      </w:pPr>
      <w:r>
        <w:rPr>
          <w:rFonts w:hint="eastAsia"/>
        </w:rPr>
        <w:t xml:space="preserve">４　設置根拠　　</w:t>
      </w:r>
      <w:r w:rsidRPr="00A12546">
        <w:rPr>
          <w:rFonts w:hint="eastAsia"/>
        </w:rPr>
        <w:t>身体障害者福祉法（昭和24年法律第283号）第34条</w:t>
      </w:r>
    </w:p>
    <w:p w:rsidR="00A12546" w:rsidRDefault="00A12546" w:rsidP="00A12546">
      <w:pPr>
        <w:snapToGrid w:val="0"/>
        <w:ind w:firstLineChars="800" w:firstLine="1770"/>
      </w:pPr>
      <w:r w:rsidRPr="00A12546">
        <w:rPr>
          <w:rFonts w:hint="eastAsia"/>
        </w:rPr>
        <w:t>神奈川県ライトセンター条例（昭和49年３月30日条例第２号）</w:t>
      </w:r>
    </w:p>
    <w:p w:rsidR="00A12546" w:rsidRPr="00A12546" w:rsidRDefault="00A12546" w:rsidP="00956F50">
      <w:pPr>
        <w:snapToGrid w:val="0"/>
      </w:pPr>
    </w:p>
    <w:p w:rsidR="001C4D4D" w:rsidRDefault="001C4D4D" w:rsidP="00956F50">
      <w:pPr>
        <w:snapToGrid w:val="0"/>
      </w:pPr>
      <w:r>
        <w:rPr>
          <w:rFonts w:hint="eastAsia"/>
        </w:rPr>
        <w:t>５　設置主体</w:t>
      </w:r>
      <w:r w:rsidR="003677D9">
        <w:rPr>
          <w:rFonts w:hint="eastAsia"/>
        </w:rPr>
        <w:t xml:space="preserve">　　</w:t>
      </w:r>
      <w:r>
        <w:rPr>
          <w:rFonts w:hint="eastAsia"/>
        </w:rPr>
        <w:t>神奈川県</w:t>
      </w:r>
    </w:p>
    <w:p w:rsidR="001C4D4D" w:rsidRDefault="001C4D4D" w:rsidP="003677D9">
      <w:pPr>
        <w:snapToGrid w:val="0"/>
        <w:ind w:firstLineChars="800" w:firstLine="1770"/>
      </w:pPr>
      <w:r>
        <w:rPr>
          <w:rFonts w:hint="eastAsia"/>
        </w:rPr>
        <w:t>（昭和49年神奈川県条例第２号神奈川県ライトセンター条例）</w:t>
      </w:r>
    </w:p>
    <w:p w:rsidR="001C4D4D" w:rsidRPr="003677D9" w:rsidRDefault="001C4D4D" w:rsidP="00956F50">
      <w:pPr>
        <w:snapToGrid w:val="0"/>
      </w:pPr>
    </w:p>
    <w:p w:rsidR="001C4D4D" w:rsidRDefault="001C4D4D" w:rsidP="00956F50">
      <w:pPr>
        <w:snapToGrid w:val="0"/>
      </w:pPr>
      <w:r>
        <w:rPr>
          <w:rFonts w:hint="eastAsia"/>
        </w:rPr>
        <w:t>６　経営主体</w:t>
      </w:r>
      <w:r w:rsidR="003677D9">
        <w:rPr>
          <w:rFonts w:hint="eastAsia"/>
        </w:rPr>
        <w:t xml:space="preserve">　　日</w:t>
      </w:r>
      <w:r>
        <w:rPr>
          <w:rFonts w:hint="eastAsia"/>
        </w:rPr>
        <w:t>本赤十字社（指定管理者）</w:t>
      </w:r>
    </w:p>
    <w:p w:rsidR="00A12546" w:rsidRPr="003677D9" w:rsidRDefault="00A12546" w:rsidP="00956F50">
      <w:pPr>
        <w:snapToGrid w:val="0"/>
      </w:pPr>
    </w:p>
    <w:p w:rsidR="00A12546" w:rsidRDefault="00A12546" w:rsidP="00A12546">
      <w:pPr>
        <w:snapToGrid w:val="0"/>
      </w:pPr>
      <w:r>
        <w:rPr>
          <w:rFonts w:hint="eastAsia"/>
        </w:rPr>
        <w:t>７　設置の目的</w:t>
      </w:r>
      <w:bookmarkStart w:id="0" w:name="_GoBack"/>
      <w:bookmarkEnd w:id="0"/>
    </w:p>
    <w:p w:rsidR="00A12546" w:rsidRDefault="00A12546" w:rsidP="00A12546">
      <w:pPr>
        <w:snapToGrid w:val="0"/>
        <w:ind w:leftChars="200" w:left="442" w:firstLineChars="100" w:firstLine="221"/>
      </w:pPr>
      <w:r>
        <w:rPr>
          <w:rFonts w:hint="eastAsia"/>
        </w:rPr>
        <w:t>身体障害者福祉法（昭和24年法律第283号）第34条の規定により無料で点字刊行物等を視覚障害者の利用に供し、および視覚障害者に対して各種の指導、訓練、スポーツ活動の振興等を行い、並びに視覚障害者に対する社会奉仕活動を行おうとする者に対してその活動のための便宜を提供し、もって視覚障害者の生活の充実および文化の向上並びに視覚障害者に対する社会奉仕活動の振興を図ることを目的とする。</w:t>
      </w:r>
    </w:p>
    <w:p w:rsidR="00A46D58" w:rsidRPr="00A46D58" w:rsidRDefault="00A46D58" w:rsidP="00956F50">
      <w:pPr>
        <w:snapToGrid w:val="0"/>
      </w:pPr>
    </w:p>
    <w:p w:rsidR="001C4D4D" w:rsidRDefault="00A46D58" w:rsidP="00956F50">
      <w:pPr>
        <w:snapToGrid w:val="0"/>
      </w:pPr>
      <w:r>
        <w:rPr>
          <w:rFonts w:hint="eastAsia"/>
        </w:rPr>
        <w:t>８</w:t>
      </w:r>
      <w:r w:rsidR="001C4D4D">
        <w:rPr>
          <w:rFonts w:hint="eastAsia"/>
        </w:rPr>
        <w:t xml:space="preserve">　</w:t>
      </w:r>
      <w:r w:rsidR="00A12546">
        <w:rPr>
          <w:rFonts w:hint="eastAsia"/>
        </w:rPr>
        <w:t>施設及び設備</w:t>
      </w:r>
    </w:p>
    <w:p w:rsidR="001C4D4D" w:rsidRDefault="001C4D4D" w:rsidP="00956F50">
      <w:pPr>
        <w:snapToGrid w:val="0"/>
        <w:ind w:firstLineChars="100" w:firstLine="221"/>
      </w:pPr>
      <w:r>
        <w:t xml:space="preserve">(1) </w:t>
      </w:r>
      <w:r>
        <w:rPr>
          <w:rFonts w:hint="eastAsia"/>
        </w:rPr>
        <w:t>規模</w:t>
      </w:r>
      <w:r w:rsidR="003677D9">
        <w:rPr>
          <w:rFonts w:hint="eastAsia"/>
        </w:rPr>
        <w:t xml:space="preserve">　　</w:t>
      </w:r>
      <w:r>
        <w:rPr>
          <w:rFonts w:hint="eastAsia"/>
        </w:rPr>
        <w:t>敷地面積　　9,014.78㎡（県有）</w:t>
      </w:r>
    </w:p>
    <w:p w:rsidR="001C4D4D" w:rsidRDefault="001C4D4D" w:rsidP="003677D9">
      <w:pPr>
        <w:snapToGrid w:val="0"/>
        <w:ind w:firstLineChars="700" w:firstLine="1549"/>
      </w:pPr>
      <w:r>
        <w:rPr>
          <w:rFonts w:hint="eastAsia"/>
        </w:rPr>
        <w:t>建物床面積　6,540.97㎡（県有）</w:t>
      </w:r>
    </w:p>
    <w:p w:rsidR="001C4D4D" w:rsidRDefault="000D467C" w:rsidP="003677D9">
      <w:pPr>
        <w:snapToGrid w:val="0"/>
        <w:ind w:firstLineChars="700" w:firstLine="1549"/>
      </w:pPr>
      <w:r>
        <w:rPr>
          <w:rFonts w:hint="eastAsia"/>
        </w:rPr>
        <w:t>（</w:t>
      </w:r>
      <w:r w:rsidR="001C4D4D">
        <w:rPr>
          <w:rFonts w:hint="eastAsia"/>
        </w:rPr>
        <w:t>内訳</w:t>
      </w:r>
      <w:r>
        <w:rPr>
          <w:rFonts w:hint="eastAsia"/>
        </w:rPr>
        <w:t>）</w:t>
      </w:r>
      <w:r w:rsidR="001C4D4D">
        <w:rPr>
          <w:rFonts w:hint="eastAsia"/>
        </w:rPr>
        <w:t xml:space="preserve">本館棟　</w:t>
      </w:r>
      <w:r w:rsidR="003677D9">
        <w:rPr>
          <w:rFonts w:hint="eastAsia"/>
        </w:rPr>
        <w:t xml:space="preserve">　</w:t>
      </w:r>
      <w:r w:rsidR="001C4D4D">
        <w:rPr>
          <w:rFonts w:hint="eastAsia"/>
        </w:rPr>
        <w:t>4,529.47㎡（</w:t>
      </w:r>
      <w:r w:rsidR="001C4D4D" w:rsidRPr="001C4D4D">
        <w:rPr>
          <w:rFonts w:hint="eastAsia"/>
          <w:w w:val="90"/>
        </w:rPr>
        <w:t>鉄筋コンクリート地上３階</w:t>
      </w:r>
      <w:r w:rsidR="001C4D4D">
        <w:rPr>
          <w:rFonts w:hint="eastAsia"/>
        </w:rPr>
        <w:t>）</w:t>
      </w:r>
    </w:p>
    <w:p w:rsidR="001C4D4D" w:rsidRDefault="001C4D4D" w:rsidP="003677D9">
      <w:pPr>
        <w:snapToGrid w:val="0"/>
        <w:ind w:firstLineChars="1100" w:firstLine="2433"/>
        <w:jc w:val="left"/>
      </w:pPr>
      <w:r>
        <w:rPr>
          <w:rFonts w:hint="eastAsia"/>
        </w:rPr>
        <w:t>体育館棟</w:t>
      </w:r>
      <w:r w:rsidR="003677D9">
        <w:rPr>
          <w:rFonts w:hint="eastAsia"/>
        </w:rPr>
        <w:t xml:space="preserve">　</w:t>
      </w:r>
      <w:r>
        <w:rPr>
          <w:rFonts w:hint="eastAsia"/>
        </w:rPr>
        <w:t>2,011.50㎡（</w:t>
      </w:r>
      <w:r>
        <w:rPr>
          <w:rFonts w:hint="eastAsia"/>
          <w:w w:val="90"/>
        </w:rPr>
        <w:t>鉄筋コンクリー地上2</w:t>
      </w:r>
      <w:r w:rsidRPr="001C4D4D">
        <w:rPr>
          <w:rFonts w:hint="eastAsia"/>
          <w:w w:val="90"/>
        </w:rPr>
        <w:t>階地下</w:t>
      </w:r>
      <w:r>
        <w:rPr>
          <w:rFonts w:hint="eastAsia"/>
          <w:w w:val="90"/>
        </w:rPr>
        <w:t>1</w:t>
      </w:r>
      <w:r w:rsidRPr="001C4D4D">
        <w:rPr>
          <w:rFonts w:hint="eastAsia"/>
          <w:w w:val="90"/>
        </w:rPr>
        <w:t>階</w:t>
      </w:r>
      <w:r>
        <w:rPr>
          <w:rFonts w:hint="eastAsia"/>
        </w:rPr>
        <w:t>）</w:t>
      </w:r>
    </w:p>
    <w:p w:rsidR="001A286C" w:rsidRPr="000D467C" w:rsidRDefault="001A286C" w:rsidP="00956F50">
      <w:pPr>
        <w:snapToGrid w:val="0"/>
        <w:ind w:left="1680" w:firstLineChars="659" w:firstLine="1458"/>
        <w:jc w:val="left"/>
      </w:pPr>
    </w:p>
    <w:p w:rsidR="00956F50" w:rsidRDefault="001C4D4D" w:rsidP="00956F50">
      <w:pPr>
        <w:snapToGrid w:val="0"/>
        <w:ind w:leftChars="102" w:left="3987" w:hangingChars="1700" w:hanging="3761"/>
      </w:pPr>
      <w:r>
        <w:rPr>
          <w:rFonts w:hint="eastAsia"/>
        </w:rPr>
        <w:t>(2) 設備</w:t>
      </w:r>
    </w:p>
    <w:p w:rsidR="00956F50" w:rsidRDefault="001C4D4D" w:rsidP="00956F50">
      <w:pPr>
        <w:snapToGrid w:val="0"/>
        <w:ind w:leftChars="202" w:left="3986" w:hangingChars="1600" w:hanging="3539"/>
      </w:pPr>
      <w:r>
        <w:rPr>
          <w:rFonts w:hint="eastAsia"/>
        </w:rPr>
        <w:t xml:space="preserve">ア　図書利用　</w:t>
      </w:r>
      <w:r w:rsidR="00956F50">
        <w:rPr>
          <w:rFonts w:hint="eastAsia"/>
        </w:rPr>
        <w:t xml:space="preserve">　　</w:t>
      </w:r>
      <w:r>
        <w:rPr>
          <w:rFonts w:hint="eastAsia"/>
        </w:rPr>
        <w:t>閲覧・資料室、対面サービス室、オーディオラウンジ、書庫等</w:t>
      </w:r>
    </w:p>
    <w:p w:rsidR="00956F50" w:rsidRDefault="001C4D4D" w:rsidP="00956F50">
      <w:pPr>
        <w:snapToGrid w:val="0"/>
        <w:ind w:leftChars="202" w:left="3986" w:hangingChars="1600" w:hanging="3539"/>
      </w:pPr>
      <w:r>
        <w:rPr>
          <w:rFonts w:hint="eastAsia"/>
        </w:rPr>
        <w:t>イ　図書等製作</w:t>
      </w:r>
      <w:r w:rsidR="00956F50">
        <w:rPr>
          <w:rFonts w:hint="eastAsia"/>
        </w:rPr>
        <w:t xml:space="preserve">　　</w:t>
      </w:r>
      <w:r>
        <w:rPr>
          <w:rFonts w:hint="eastAsia"/>
        </w:rPr>
        <w:t>編集室</w:t>
      </w:r>
      <w:r w:rsidR="00956F50">
        <w:rPr>
          <w:rFonts w:hint="eastAsia"/>
        </w:rPr>
        <w:t>、</w:t>
      </w:r>
      <w:r>
        <w:rPr>
          <w:rFonts w:hint="eastAsia"/>
        </w:rPr>
        <w:t>点字製作室</w:t>
      </w:r>
      <w:r w:rsidR="00956F50">
        <w:rPr>
          <w:rFonts w:hint="eastAsia"/>
        </w:rPr>
        <w:t>、</w:t>
      </w:r>
      <w:r>
        <w:rPr>
          <w:rFonts w:hint="eastAsia"/>
        </w:rPr>
        <w:t>録音室</w:t>
      </w:r>
      <w:r w:rsidR="00956F50">
        <w:rPr>
          <w:rFonts w:hint="eastAsia"/>
        </w:rPr>
        <w:t>、</w:t>
      </w:r>
      <w:r>
        <w:rPr>
          <w:rFonts w:hint="eastAsia"/>
        </w:rPr>
        <w:t>スタジオ</w:t>
      </w:r>
      <w:r w:rsidR="00956F50">
        <w:rPr>
          <w:rFonts w:hint="eastAsia"/>
        </w:rPr>
        <w:t>、</w:t>
      </w:r>
      <w:r>
        <w:rPr>
          <w:rFonts w:hint="eastAsia"/>
        </w:rPr>
        <w:t>調整室</w:t>
      </w:r>
      <w:r w:rsidR="00956F50">
        <w:rPr>
          <w:rFonts w:hint="eastAsia"/>
        </w:rPr>
        <w:t>、</w:t>
      </w:r>
      <w:r>
        <w:rPr>
          <w:rFonts w:hint="eastAsia"/>
        </w:rPr>
        <w:t>編集室</w:t>
      </w:r>
      <w:r w:rsidR="00956F50">
        <w:rPr>
          <w:rFonts w:hint="eastAsia"/>
        </w:rPr>
        <w:t>等</w:t>
      </w:r>
    </w:p>
    <w:p w:rsidR="001C4D4D" w:rsidRDefault="001C4D4D" w:rsidP="00956F50">
      <w:pPr>
        <w:snapToGrid w:val="0"/>
        <w:ind w:leftChars="202" w:left="3986" w:hangingChars="1600" w:hanging="3539"/>
      </w:pPr>
      <w:r>
        <w:rPr>
          <w:rFonts w:hint="eastAsia"/>
        </w:rPr>
        <w:t>ウ　指導・訓練等</w:t>
      </w:r>
      <w:r w:rsidR="00956F50">
        <w:rPr>
          <w:rFonts w:hint="eastAsia"/>
        </w:rPr>
        <w:t xml:space="preserve">　</w:t>
      </w:r>
      <w:r>
        <w:rPr>
          <w:rFonts w:hint="eastAsia"/>
        </w:rPr>
        <w:t>ボランティア室</w:t>
      </w:r>
      <w:r w:rsidR="00956F50">
        <w:rPr>
          <w:rFonts w:hint="eastAsia"/>
        </w:rPr>
        <w:t>、</w:t>
      </w:r>
      <w:r>
        <w:rPr>
          <w:rFonts w:hint="eastAsia"/>
        </w:rPr>
        <w:t>相談室</w:t>
      </w:r>
      <w:r w:rsidR="00956F50">
        <w:rPr>
          <w:rFonts w:hint="eastAsia"/>
        </w:rPr>
        <w:t>、</w:t>
      </w:r>
      <w:r>
        <w:rPr>
          <w:rFonts w:hint="eastAsia"/>
        </w:rPr>
        <w:t>キッズルーム</w:t>
      </w:r>
      <w:r w:rsidR="00956F50">
        <w:rPr>
          <w:rFonts w:hint="eastAsia"/>
        </w:rPr>
        <w:t>、</w:t>
      </w:r>
      <w:r>
        <w:rPr>
          <w:rFonts w:hint="eastAsia"/>
        </w:rPr>
        <w:t>調理指導室</w:t>
      </w:r>
      <w:r w:rsidR="00956F50">
        <w:rPr>
          <w:rFonts w:hint="eastAsia"/>
        </w:rPr>
        <w:t>、</w:t>
      </w:r>
      <w:r>
        <w:rPr>
          <w:rFonts w:hint="eastAsia"/>
        </w:rPr>
        <w:t>講習室等</w:t>
      </w:r>
    </w:p>
    <w:p w:rsidR="001C4D4D" w:rsidRDefault="001C4D4D" w:rsidP="00956F50">
      <w:pPr>
        <w:snapToGrid w:val="0"/>
        <w:ind w:leftChars="200" w:left="2433" w:hangingChars="900" w:hanging="1991"/>
      </w:pPr>
      <w:r>
        <w:rPr>
          <w:rFonts w:hint="eastAsia"/>
        </w:rPr>
        <w:t>オ　スポーツ振興</w:t>
      </w:r>
      <w:r w:rsidR="00956F50">
        <w:rPr>
          <w:rFonts w:hint="eastAsia"/>
        </w:rPr>
        <w:t xml:space="preserve">　</w:t>
      </w:r>
      <w:r>
        <w:rPr>
          <w:rFonts w:hint="eastAsia"/>
        </w:rPr>
        <w:t>体育館</w:t>
      </w:r>
      <w:r w:rsidR="00956F50">
        <w:rPr>
          <w:rFonts w:hint="eastAsia"/>
        </w:rPr>
        <w:t>、</w:t>
      </w:r>
      <w:r>
        <w:rPr>
          <w:rFonts w:hint="eastAsia"/>
        </w:rPr>
        <w:t>温水プール（25m×４コース）</w:t>
      </w:r>
      <w:r w:rsidR="00956F50">
        <w:rPr>
          <w:rFonts w:hint="eastAsia"/>
        </w:rPr>
        <w:t>、</w:t>
      </w:r>
      <w:r>
        <w:rPr>
          <w:rFonts w:hint="eastAsia"/>
        </w:rPr>
        <w:t>卓球室</w:t>
      </w:r>
      <w:r w:rsidR="00956F50">
        <w:rPr>
          <w:rFonts w:hint="eastAsia"/>
        </w:rPr>
        <w:t>、</w:t>
      </w:r>
      <w:r>
        <w:rPr>
          <w:rFonts w:hint="eastAsia"/>
        </w:rPr>
        <w:t>トレーニングルーム</w:t>
      </w:r>
      <w:r w:rsidR="00956F50">
        <w:rPr>
          <w:rFonts w:hint="eastAsia"/>
        </w:rPr>
        <w:t>、</w:t>
      </w:r>
      <w:r>
        <w:rPr>
          <w:rFonts w:hint="eastAsia"/>
        </w:rPr>
        <w:t>ジョギングコース（110m単独走行可能な設備）</w:t>
      </w:r>
      <w:r w:rsidR="00956F50">
        <w:rPr>
          <w:rFonts w:hint="eastAsia"/>
        </w:rPr>
        <w:t>、</w:t>
      </w:r>
      <w:r>
        <w:rPr>
          <w:rFonts w:hint="eastAsia"/>
        </w:rPr>
        <w:t>グラウンド（700㎡）</w:t>
      </w:r>
    </w:p>
    <w:p w:rsidR="001C4D4D" w:rsidRDefault="001C4D4D" w:rsidP="00956F50">
      <w:pPr>
        <w:snapToGrid w:val="0"/>
        <w:ind w:firstLineChars="200" w:firstLine="442"/>
      </w:pPr>
      <w:r>
        <w:rPr>
          <w:rFonts w:hint="eastAsia"/>
        </w:rPr>
        <w:t>カ　その他</w:t>
      </w:r>
      <w:r w:rsidR="00956F50">
        <w:rPr>
          <w:rFonts w:hint="eastAsia"/>
        </w:rPr>
        <w:t xml:space="preserve">　　　　</w:t>
      </w:r>
      <w:r>
        <w:rPr>
          <w:rFonts w:hint="eastAsia"/>
        </w:rPr>
        <w:t>事務室</w:t>
      </w:r>
      <w:r w:rsidR="00956F50">
        <w:rPr>
          <w:rFonts w:hint="eastAsia"/>
        </w:rPr>
        <w:t>、</w:t>
      </w:r>
      <w:r>
        <w:rPr>
          <w:rFonts w:hint="eastAsia"/>
        </w:rPr>
        <w:t>応接会議室</w:t>
      </w:r>
      <w:r w:rsidR="00956F50">
        <w:rPr>
          <w:rFonts w:hint="eastAsia"/>
        </w:rPr>
        <w:t>、</w:t>
      </w:r>
      <w:r>
        <w:rPr>
          <w:rFonts w:hint="eastAsia"/>
        </w:rPr>
        <w:t>用具展示コーナー</w:t>
      </w:r>
      <w:r w:rsidR="00956F50">
        <w:rPr>
          <w:rFonts w:hint="eastAsia"/>
        </w:rPr>
        <w:t>、</w:t>
      </w:r>
      <w:r>
        <w:rPr>
          <w:rFonts w:hint="eastAsia"/>
        </w:rPr>
        <w:t>休憩ロビー</w:t>
      </w:r>
      <w:r w:rsidR="00956F50">
        <w:rPr>
          <w:rFonts w:hint="eastAsia"/>
        </w:rPr>
        <w:t>等</w:t>
      </w:r>
    </w:p>
    <w:p w:rsidR="001A286C" w:rsidRDefault="001A286C">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1A286C" w:rsidRDefault="001A286C" w:rsidP="00956F50">
      <w:pPr>
        <w:snapToGrid w:val="0"/>
        <w:rPr>
          <w:rFonts w:asciiTheme="minorEastAsia" w:eastAsiaTheme="minorEastAsia" w:hAnsiTheme="minorEastAsia"/>
          <w:szCs w:val="24"/>
        </w:rPr>
      </w:pPr>
      <w:r>
        <w:rPr>
          <w:rFonts w:asciiTheme="minorEastAsia" w:eastAsiaTheme="minorEastAsia" w:hAnsiTheme="minorEastAsia" w:hint="eastAsia"/>
          <w:szCs w:val="24"/>
        </w:rPr>
        <w:lastRenderedPageBreak/>
        <w:t>９　職員体制</w:t>
      </w:r>
    </w:p>
    <w:p w:rsidR="000D467C" w:rsidRDefault="001A286C" w:rsidP="001A286C">
      <w:pPr>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1A286C">
        <w:rPr>
          <w:rFonts w:asciiTheme="minorEastAsia" w:eastAsiaTheme="minorEastAsia" w:hAnsiTheme="minorEastAsia" w:hint="eastAsia"/>
          <w:szCs w:val="24"/>
        </w:rPr>
        <w:t xml:space="preserve">所長　</w:t>
      </w:r>
      <w:r w:rsidR="000D467C">
        <w:rPr>
          <w:rFonts w:asciiTheme="minorEastAsia" w:eastAsiaTheme="minorEastAsia" w:hAnsiTheme="minorEastAsia" w:hint="eastAsia"/>
          <w:szCs w:val="24"/>
        </w:rPr>
        <w:t xml:space="preserve">  </w:t>
      </w:r>
      <w:r w:rsidRPr="001A286C">
        <w:rPr>
          <w:rFonts w:asciiTheme="minorEastAsia" w:eastAsiaTheme="minorEastAsia" w:hAnsiTheme="minorEastAsia" w:hint="eastAsia"/>
          <w:szCs w:val="24"/>
        </w:rPr>
        <w:t>１名、</w:t>
      </w:r>
    </w:p>
    <w:p w:rsidR="000D467C" w:rsidRDefault="001A286C" w:rsidP="000D467C">
      <w:pPr>
        <w:snapToGrid w:val="0"/>
        <w:ind w:firstLineChars="200" w:firstLine="442"/>
        <w:rPr>
          <w:rFonts w:asciiTheme="minorEastAsia" w:eastAsiaTheme="minorEastAsia" w:hAnsiTheme="minorEastAsia"/>
          <w:szCs w:val="24"/>
        </w:rPr>
      </w:pPr>
      <w:r w:rsidRPr="001A286C">
        <w:rPr>
          <w:rFonts w:asciiTheme="minorEastAsia" w:eastAsiaTheme="minorEastAsia" w:hAnsiTheme="minorEastAsia" w:hint="eastAsia"/>
          <w:szCs w:val="24"/>
        </w:rPr>
        <w:t xml:space="preserve">総務課　</w:t>
      </w:r>
      <w:r w:rsidR="000D467C">
        <w:rPr>
          <w:rFonts w:asciiTheme="minorEastAsia" w:eastAsiaTheme="minorEastAsia" w:hAnsiTheme="minorEastAsia" w:hint="eastAsia"/>
          <w:szCs w:val="24"/>
        </w:rPr>
        <w:t xml:space="preserve">11名　　</w:t>
      </w:r>
    </w:p>
    <w:p w:rsidR="000D467C" w:rsidRDefault="000D467C" w:rsidP="000D467C">
      <w:pPr>
        <w:snapToGrid w:val="0"/>
        <w:ind w:firstLineChars="600" w:firstLine="1327"/>
        <w:rPr>
          <w:rFonts w:asciiTheme="minorEastAsia" w:eastAsiaTheme="minorEastAsia" w:hAnsiTheme="minorEastAsia"/>
          <w:szCs w:val="24"/>
        </w:rPr>
      </w:pPr>
      <w:r>
        <w:rPr>
          <w:rFonts w:asciiTheme="minorEastAsia" w:eastAsiaTheme="minorEastAsia" w:hAnsiTheme="minorEastAsia" w:hint="eastAsia"/>
          <w:szCs w:val="24"/>
        </w:rPr>
        <w:t>総務、経理、情報提供（図書館）、普及啓発</w:t>
      </w:r>
    </w:p>
    <w:p w:rsidR="000D467C" w:rsidRDefault="001A286C" w:rsidP="000D467C">
      <w:pPr>
        <w:snapToGrid w:val="0"/>
        <w:ind w:firstLineChars="200" w:firstLine="442"/>
        <w:rPr>
          <w:rFonts w:asciiTheme="minorEastAsia" w:eastAsiaTheme="minorEastAsia" w:hAnsiTheme="minorEastAsia"/>
          <w:szCs w:val="24"/>
        </w:rPr>
      </w:pPr>
      <w:r w:rsidRPr="001A286C">
        <w:rPr>
          <w:rFonts w:asciiTheme="minorEastAsia" w:eastAsiaTheme="minorEastAsia" w:hAnsiTheme="minorEastAsia" w:hint="eastAsia"/>
          <w:szCs w:val="24"/>
        </w:rPr>
        <w:t>事業課</w:t>
      </w:r>
      <w:r w:rsidR="000D467C">
        <w:rPr>
          <w:rFonts w:asciiTheme="minorEastAsia" w:eastAsiaTheme="minorEastAsia" w:hAnsiTheme="minorEastAsia" w:hint="eastAsia"/>
          <w:szCs w:val="24"/>
        </w:rPr>
        <w:t xml:space="preserve">　13</w:t>
      </w:r>
      <w:r w:rsidRPr="001A286C">
        <w:rPr>
          <w:rFonts w:asciiTheme="minorEastAsia" w:eastAsiaTheme="minorEastAsia" w:hAnsiTheme="minorEastAsia" w:hint="eastAsia"/>
          <w:szCs w:val="24"/>
        </w:rPr>
        <w:t xml:space="preserve">名（うち視覚障がい者３名）　</w:t>
      </w:r>
    </w:p>
    <w:p w:rsidR="001A286C" w:rsidRDefault="000D467C" w:rsidP="000D467C">
      <w:pPr>
        <w:snapToGrid w:val="0"/>
        <w:ind w:firstLineChars="600" w:firstLine="1327"/>
        <w:rPr>
          <w:rFonts w:asciiTheme="minorEastAsia" w:eastAsiaTheme="minorEastAsia" w:hAnsiTheme="minorEastAsia"/>
          <w:szCs w:val="24"/>
        </w:rPr>
      </w:pPr>
      <w:r>
        <w:rPr>
          <w:rFonts w:asciiTheme="minorEastAsia" w:eastAsiaTheme="minorEastAsia" w:hAnsiTheme="minorEastAsia" w:hint="eastAsia"/>
          <w:szCs w:val="24"/>
        </w:rPr>
        <w:t>相談・訓練、スポーツ振興、図書製作、ボランティア養成</w:t>
      </w:r>
    </w:p>
    <w:p w:rsidR="00C948F6" w:rsidRDefault="00C948F6" w:rsidP="001A286C">
      <w:pPr>
        <w:snapToGrid w:val="0"/>
        <w:rPr>
          <w:rFonts w:asciiTheme="minorEastAsia" w:eastAsiaTheme="minorEastAsia" w:hAnsiTheme="minorEastAsia"/>
          <w:szCs w:val="24"/>
        </w:rPr>
      </w:pPr>
      <w:r>
        <w:rPr>
          <w:rFonts w:asciiTheme="minorEastAsia" w:eastAsiaTheme="minorEastAsia" w:hAnsiTheme="minorEastAsia" w:hint="eastAsia"/>
          <w:szCs w:val="24"/>
        </w:rPr>
        <w:t xml:space="preserve">　　合計　　25名</w:t>
      </w:r>
    </w:p>
    <w:p w:rsidR="00C948F6" w:rsidRDefault="00C948F6" w:rsidP="001A286C">
      <w:pPr>
        <w:snapToGrid w:val="0"/>
        <w:rPr>
          <w:rFonts w:asciiTheme="minorEastAsia" w:eastAsiaTheme="minorEastAsia" w:hAnsiTheme="minorEastAsia"/>
          <w:szCs w:val="24"/>
        </w:rPr>
      </w:pPr>
    </w:p>
    <w:p w:rsidR="001A286C" w:rsidRDefault="001A286C" w:rsidP="001A286C">
      <w:pPr>
        <w:snapToGrid w:val="0"/>
        <w:rPr>
          <w:rFonts w:asciiTheme="minorEastAsia" w:eastAsiaTheme="minorEastAsia" w:hAnsiTheme="minorEastAsia"/>
          <w:szCs w:val="24"/>
        </w:rPr>
      </w:pPr>
      <w:r>
        <w:rPr>
          <w:rFonts w:asciiTheme="minorEastAsia" w:eastAsiaTheme="minorEastAsia" w:hAnsiTheme="minorEastAsia" w:hint="eastAsia"/>
          <w:szCs w:val="24"/>
        </w:rPr>
        <w:t>10　施設ボランティア</w:t>
      </w:r>
    </w:p>
    <w:p w:rsidR="001A286C" w:rsidRDefault="001A286C" w:rsidP="001A286C">
      <w:pPr>
        <w:snapToGrid w:val="0"/>
        <w:ind w:firstLineChars="200" w:firstLine="442"/>
        <w:rPr>
          <w:rFonts w:asciiTheme="minorEastAsia" w:eastAsiaTheme="minorEastAsia" w:hAnsiTheme="minorEastAsia"/>
          <w:szCs w:val="24"/>
        </w:rPr>
      </w:pPr>
      <w:r w:rsidRPr="001A286C">
        <w:rPr>
          <w:rFonts w:asciiTheme="minorEastAsia" w:eastAsiaTheme="minorEastAsia" w:hAnsiTheme="minorEastAsia" w:hint="eastAsia"/>
          <w:szCs w:val="24"/>
        </w:rPr>
        <w:t xml:space="preserve">神奈川県視覚障害援助赤十字奉仕団　</w:t>
      </w:r>
      <w:r>
        <w:rPr>
          <w:rFonts w:asciiTheme="minorEastAsia" w:eastAsiaTheme="minorEastAsia" w:hAnsiTheme="minorEastAsia" w:hint="eastAsia"/>
          <w:szCs w:val="24"/>
        </w:rPr>
        <w:t xml:space="preserve">登録者　</w:t>
      </w:r>
      <w:r w:rsidRPr="001A286C">
        <w:rPr>
          <w:rFonts w:asciiTheme="minorEastAsia" w:eastAsiaTheme="minorEastAsia" w:hAnsiTheme="minorEastAsia" w:hint="eastAsia"/>
          <w:szCs w:val="24"/>
        </w:rPr>
        <w:t>587人</w:t>
      </w:r>
    </w:p>
    <w:p w:rsidR="001A286C" w:rsidRDefault="001A286C" w:rsidP="00956F50">
      <w:pPr>
        <w:snapToGrid w:val="0"/>
        <w:rPr>
          <w:rFonts w:asciiTheme="minorEastAsia" w:eastAsiaTheme="minorEastAsia" w:hAnsiTheme="minorEastAsia"/>
          <w:szCs w:val="24"/>
        </w:rPr>
      </w:pPr>
    </w:p>
    <w:p w:rsidR="001A286C" w:rsidRDefault="001A286C" w:rsidP="00956F50">
      <w:pPr>
        <w:snapToGrid w:val="0"/>
        <w:rPr>
          <w:rFonts w:asciiTheme="minorEastAsia" w:eastAsiaTheme="minorEastAsia" w:hAnsiTheme="minorEastAsia"/>
          <w:szCs w:val="24"/>
        </w:rPr>
      </w:pPr>
    </w:p>
    <w:p w:rsidR="001A286C" w:rsidRDefault="00C948F6" w:rsidP="00956F50">
      <w:pPr>
        <w:snapToGrid w:val="0"/>
        <w:rPr>
          <w:rFonts w:asciiTheme="minorEastAsia" w:eastAsiaTheme="minorEastAsia" w:hAnsiTheme="minorEastAsia"/>
          <w:szCs w:val="24"/>
        </w:rPr>
      </w:pPr>
      <w:r>
        <w:rPr>
          <w:rFonts w:asciiTheme="minorEastAsia" w:eastAsiaTheme="minorEastAsia" w:hAnsiTheme="minorEastAsia" w:hint="eastAsia"/>
          <w:szCs w:val="24"/>
        </w:rPr>
        <w:t xml:space="preserve">11　</w:t>
      </w:r>
      <w:r w:rsidR="001A286C">
        <w:rPr>
          <w:rFonts w:asciiTheme="minorEastAsia" w:eastAsiaTheme="minorEastAsia" w:hAnsiTheme="minorEastAsia" w:hint="eastAsia"/>
          <w:szCs w:val="24"/>
        </w:rPr>
        <w:t>沿革</w:t>
      </w:r>
    </w:p>
    <w:tbl>
      <w:tblPr>
        <w:tblW w:w="8802" w:type="dxa"/>
        <w:tblInd w:w="108" w:type="dxa"/>
        <w:tblLayout w:type="fixed"/>
        <w:tblLook w:val="04A0" w:firstRow="1" w:lastRow="0" w:firstColumn="1" w:lastColumn="0" w:noHBand="0" w:noVBand="1"/>
      </w:tblPr>
      <w:tblGrid>
        <w:gridCol w:w="2586"/>
        <w:gridCol w:w="6216"/>
      </w:tblGrid>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昭和30年(1955)12月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愛の赤十字文庫（点字図書）貸出開始</w:t>
            </w:r>
            <w:r w:rsidRPr="003677D9">
              <w:rPr>
                <w:rFonts w:hint="eastAsia"/>
                <w:color w:val="000000"/>
                <w:spacing w:val="12"/>
                <w:w w:val="66"/>
                <w:kern w:val="0"/>
                <w:fitText w:val="2400" w:id="-1533382653"/>
              </w:rPr>
              <w:t>（日本赤十字社神奈川県支部内</w:t>
            </w:r>
            <w:r w:rsidRPr="003677D9">
              <w:rPr>
                <w:rFonts w:hint="eastAsia"/>
                <w:color w:val="000000"/>
                <w:spacing w:val="-48"/>
                <w:w w:val="66"/>
                <w:kern w:val="0"/>
                <w:fitText w:val="2400" w:id="-1533382653"/>
              </w:rPr>
              <w:t>）</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昭和40年(1965)５月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神奈川県点字図書館設立（</w:t>
            </w:r>
            <w:r w:rsidRPr="003677D9">
              <w:rPr>
                <w:rFonts w:hint="eastAsia"/>
                <w:color w:val="000000"/>
                <w:spacing w:val="12"/>
                <w:w w:val="58"/>
                <w:kern w:val="0"/>
                <w:fitText w:val="2400" w:id="-1533382652"/>
              </w:rPr>
              <w:t>日本赤十字社神奈川県支部運営受託</w:t>
            </w:r>
            <w:r w:rsidRPr="003677D9">
              <w:rPr>
                <w:rFonts w:hint="eastAsia"/>
                <w:color w:val="000000"/>
                <w:spacing w:val="-12"/>
                <w:w w:val="58"/>
                <w:kern w:val="0"/>
                <w:fitText w:val="2400" w:id="-1533382652"/>
              </w:rPr>
              <w:t>）</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昭和49年(1974)８月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神奈川県ライトセンター設立</w:t>
            </w:r>
            <w:r w:rsidRPr="003677D9">
              <w:rPr>
                <w:rFonts w:hint="eastAsia"/>
                <w:color w:val="000000"/>
                <w:spacing w:val="12"/>
                <w:w w:val="55"/>
                <w:kern w:val="0"/>
                <w:fitText w:val="2400" w:id="-1533382651"/>
              </w:rPr>
              <w:t>（日本赤十字社神奈川県支部運営受託</w:t>
            </w:r>
            <w:r w:rsidRPr="003677D9">
              <w:rPr>
                <w:rFonts w:hint="eastAsia"/>
                <w:color w:val="000000"/>
                <w:spacing w:val="-84"/>
                <w:w w:val="55"/>
                <w:kern w:val="0"/>
                <w:fitText w:val="2400" w:id="-1533382651"/>
              </w:rPr>
              <w:t>）</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平成３年(1991)２月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神奈川県ライトセンター再整備決定</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10月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仮庁舎（旧公害センター）へ移転</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平成５年(1993)８月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新・神奈川県ライトセンター竣工</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10月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新・神奈川県ライトセンター発足</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rPr>
              <w:t>平成18年(2006)４月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日本赤十字社が指定管理者として、神奈川県ライトセンター</w:t>
            </w:r>
          </w:p>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rPr>
              <w:t>を運営開始</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rPr>
            </w:pPr>
            <w:r w:rsidRPr="00EB6E01">
              <w:rPr>
                <w:rFonts w:hint="eastAsia"/>
                <w:color w:val="000000"/>
              </w:rPr>
              <w:t>平成23年(2011)４月</w:t>
            </w:r>
          </w:p>
        </w:tc>
        <w:tc>
          <w:tcPr>
            <w:tcW w:w="6216" w:type="dxa"/>
            <w:shd w:val="clear" w:color="auto" w:fill="auto"/>
          </w:tcPr>
          <w:p w:rsidR="00C948F6" w:rsidRPr="00EB6E01" w:rsidRDefault="00C948F6" w:rsidP="00961F3E">
            <w:pPr>
              <w:pStyle w:val="a7"/>
              <w:snapToGrid w:val="0"/>
              <w:ind w:leftChars="-50" w:left="-111"/>
              <w:rPr>
                <w:color w:val="000000"/>
                <w:lang w:eastAsia="ja-JP"/>
              </w:rPr>
            </w:pPr>
            <w:r w:rsidRPr="00EB6E01">
              <w:rPr>
                <w:rFonts w:hint="eastAsia"/>
                <w:color w:val="000000"/>
                <w:lang w:eastAsia="ja-JP"/>
              </w:rPr>
              <w:t>日本赤十字社が第２期の指定管理者として指定される。</w:t>
            </w:r>
          </w:p>
        </w:tc>
      </w:tr>
      <w:tr w:rsidR="00C948F6" w:rsidRPr="00EB6E01" w:rsidTr="00C948F6">
        <w:trPr>
          <w:trHeight w:val="397"/>
        </w:trPr>
        <w:tc>
          <w:tcPr>
            <w:tcW w:w="2586" w:type="dxa"/>
            <w:shd w:val="clear" w:color="auto" w:fill="auto"/>
          </w:tcPr>
          <w:p w:rsidR="00C948F6" w:rsidRPr="00EB6E01" w:rsidRDefault="00C948F6" w:rsidP="00961F3E">
            <w:pPr>
              <w:pStyle w:val="a7"/>
              <w:autoSpaceDE w:val="0"/>
              <w:autoSpaceDN w:val="0"/>
              <w:snapToGrid w:val="0"/>
              <w:jc w:val="right"/>
              <w:rPr>
                <w:color w:val="000000"/>
                <w:lang w:eastAsia="ja-JP"/>
              </w:rPr>
            </w:pPr>
            <w:r w:rsidRPr="00EB6E01">
              <w:rPr>
                <w:rFonts w:hint="eastAsia"/>
                <w:color w:val="000000"/>
                <w:lang w:eastAsia="ja-JP"/>
              </w:rPr>
              <w:t>平成28年(2016)４月</w:t>
            </w:r>
          </w:p>
        </w:tc>
        <w:tc>
          <w:tcPr>
            <w:tcW w:w="6216" w:type="dxa"/>
            <w:shd w:val="clear" w:color="auto" w:fill="auto"/>
          </w:tcPr>
          <w:p w:rsidR="00C948F6" w:rsidRPr="00EB6E01" w:rsidRDefault="00C948F6" w:rsidP="00961F3E">
            <w:pPr>
              <w:pStyle w:val="a7"/>
              <w:autoSpaceDE w:val="0"/>
              <w:autoSpaceDN w:val="0"/>
              <w:snapToGrid w:val="0"/>
              <w:ind w:leftChars="-50" w:left="-111"/>
              <w:rPr>
                <w:color w:val="000000"/>
                <w:lang w:eastAsia="ja-JP"/>
              </w:rPr>
            </w:pPr>
            <w:r w:rsidRPr="00EB6E01">
              <w:rPr>
                <w:rFonts w:hint="eastAsia"/>
                <w:color w:val="000000"/>
                <w:lang w:eastAsia="ja-JP"/>
              </w:rPr>
              <w:t>日本赤十字社が第３期目の指定管理者として指定される。</w:t>
            </w:r>
          </w:p>
        </w:tc>
      </w:tr>
      <w:tr w:rsidR="009E4807" w:rsidRPr="00EB6E01" w:rsidTr="00C948F6">
        <w:trPr>
          <w:trHeight w:val="397"/>
        </w:trPr>
        <w:tc>
          <w:tcPr>
            <w:tcW w:w="2586" w:type="dxa"/>
            <w:shd w:val="clear" w:color="auto" w:fill="auto"/>
          </w:tcPr>
          <w:p w:rsidR="009E4807" w:rsidRPr="00EB6E01" w:rsidRDefault="009E4807" w:rsidP="00961F3E">
            <w:pPr>
              <w:pStyle w:val="a7"/>
              <w:autoSpaceDE w:val="0"/>
              <w:autoSpaceDN w:val="0"/>
              <w:snapToGrid w:val="0"/>
              <w:jc w:val="right"/>
              <w:rPr>
                <w:color w:val="000000"/>
                <w:lang w:eastAsia="ja-JP"/>
              </w:rPr>
            </w:pPr>
            <w:r>
              <w:rPr>
                <w:rFonts w:hint="eastAsia"/>
                <w:color w:val="000000"/>
                <w:lang w:eastAsia="ja-JP"/>
              </w:rPr>
              <w:t>令和３年(2021)４月</w:t>
            </w:r>
          </w:p>
        </w:tc>
        <w:tc>
          <w:tcPr>
            <w:tcW w:w="6216" w:type="dxa"/>
            <w:shd w:val="clear" w:color="auto" w:fill="auto"/>
          </w:tcPr>
          <w:p w:rsidR="009E4807" w:rsidRPr="00EB6E01" w:rsidRDefault="009E4807" w:rsidP="00961F3E">
            <w:pPr>
              <w:pStyle w:val="a7"/>
              <w:autoSpaceDE w:val="0"/>
              <w:autoSpaceDN w:val="0"/>
              <w:snapToGrid w:val="0"/>
              <w:ind w:leftChars="-50" w:left="-111"/>
              <w:rPr>
                <w:color w:val="000000"/>
                <w:lang w:eastAsia="ja-JP"/>
              </w:rPr>
            </w:pPr>
            <w:r>
              <w:rPr>
                <w:rFonts w:hint="eastAsia"/>
                <w:color w:val="000000"/>
                <w:lang w:eastAsia="ja-JP"/>
              </w:rPr>
              <w:t>日本赤十字社が第４</w:t>
            </w:r>
            <w:r w:rsidRPr="009E4807">
              <w:rPr>
                <w:rFonts w:hint="eastAsia"/>
                <w:color w:val="000000"/>
                <w:lang w:eastAsia="ja-JP"/>
              </w:rPr>
              <w:t>期目の指定管理者として指定される。</w:t>
            </w:r>
          </w:p>
        </w:tc>
      </w:tr>
    </w:tbl>
    <w:p w:rsidR="001A286C" w:rsidRPr="001A286C" w:rsidRDefault="001A286C" w:rsidP="00956F50">
      <w:pPr>
        <w:snapToGrid w:val="0"/>
        <w:rPr>
          <w:rFonts w:asciiTheme="minorEastAsia" w:eastAsiaTheme="minorEastAsia" w:hAnsiTheme="minorEastAsia"/>
          <w:szCs w:val="24"/>
        </w:rPr>
      </w:pPr>
    </w:p>
    <w:p w:rsidR="001A286C" w:rsidRDefault="001A286C" w:rsidP="00956F50">
      <w:pPr>
        <w:snapToGrid w:val="0"/>
        <w:rPr>
          <w:rFonts w:asciiTheme="minorEastAsia" w:eastAsiaTheme="minorEastAsia" w:hAnsiTheme="minorEastAsia"/>
          <w:szCs w:val="24"/>
        </w:rPr>
      </w:pPr>
    </w:p>
    <w:sectPr w:rsidR="001A286C" w:rsidSect="001A286C">
      <w:pgSz w:w="11906" w:h="16838" w:code="9"/>
      <w:pgMar w:top="1418" w:right="1304" w:bottom="851" w:left="1304" w:header="851" w:footer="992" w:gutter="0"/>
      <w:cols w:space="425"/>
      <w:docGrid w:type="linesAndChars" w:linePitch="33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4D" w:rsidRDefault="001C4D4D" w:rsidP="001C4D4D">
      <w:r>
        <w:separator/>
      </w:r>
    </w:p>
  </w:endnote>
  <w:endnote w:type="continuationSeparator" w:id="0">
    <w:p w:rsidR="001C4D4D" w:rsidRDefault="001C4D4D" w:rsidP="001C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4D" w:rsidRDefault="001C4D4D" w:rsidP="001C4D4D">
      <w:r>
        <w:separator/>
      </w:r>
    </w:p>
  </w:footnote>
  <w:footnote w:type="continuationSeparator" w:id="0">
    <w:p w:rsidR="001C4D4D" w:rsidRDefault="001C4D4D" w:rsidP="001C4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C3"/>
    <w:rsid w:val="00017740"/>
    <w:rsid w:val="00051E2B"/>
    <w:rsid w:val="000D467C"/>
    <w:rsid w:val="00101E0B"/>
    <w:rsid w:val="001A286C"/>
    <w:rsid w:val="001C4D4D"/>
    <w:rsid w:val="00326CFD"/>
    <w:rsid w:val="003677D9"/>
    <w:rsid w:val="00405EA3"/>
    <w:rsid w:val="007F4CC3"/>
    <w:rsid w:val="00934EF7"/>
    <w:rsid w:val="00956F50"/>
    <w:rsid w:val="009E4807"/>
    <w:rsid w:val="00A12546"/>
    <w:rsid w:val="00A46D58"/>
    <w:rsid w:val="00C948F6"/>
    <w:rsid w:val="00E343F7"/>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075F3C8-25A3-497B-A08A-47F15ED2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D4D"/>
    <w:pPr>
      <w:tabs>
        <w:tab w:val="center" w:pos="4252"/>
        <w:tab w:val="right" w:pos="8504"/>
      </w:tabs>
      <w:snapToGrid w:val="0"/>
    </w:pPr>
  </w:style>
  <w:style w:type="character" w:customStyle="1" w:styleId="a4">
    <w:name w:val="ヘッダー (文字)"/>
    <w:basedOn w:val="a0"/>
    <w:link w:val="a3"/>
    <w:uiPriority w:val="99"/>
    <w:rsid w:val="001C4D4D"/>
  </w:style>
  <w:style w:type="paragraph" w:styleId="a5">
    <w:name w:val="footer"/>
    <w:basedOn w:val="a"/>
    <w:link w:val="a6"/>
    <w:uiPriority w:val="99"/>
    <w:unhideWhenUsed/>
    <w:rsid w:val="001C4D4D"/>
    <w:pPr>
      <w:tabs>
        <w:tab w:val="center" w:pos="4252"/>
        <w:tab w:val="right" w:pos="8504"/>
      </w:tabs>
      <w:snapToGrid w:val="0"/>
    </w:pPr>
  </w:style>
  <w:style w:type="character" w:customStyle="1" w:styleId="a6">
    <w:name w:val="フッター (文字)"/>
    <w:basedOn w:val="a0"/>
    <w:link w:val="a5"/>
    <w:uiPriority w:val="99"/>
    <w:rsid w:val="001C4D4D"/>
  </w:style>
  <w:style w:type="paragraph" w:styleId="a7">
    <w:name w:val="Plain Text"/>
    <w:basedOn w:val="a"/>
    <w:link w:val="a8"/>
    <w:rsid w:val="00A46D58"/>
    <w:rPr>
      <w:rFonts w:hAnsi="Courier New" w:cs="Times New Roman"/>
      <w:szCs w:val="24"/>
      <w:lang w:val="x-none" w:eastAsia="x-none"/>
    </w:rPr>
  </w:style>
  <w:style w:type="character" w:customStyle="1" w:styleId="a8">
    <w:name w:val="書式なし (文字)"/>
    <w:basedOn w:val="a0"/>
    <w:link w:val="a7"/>
    <w:rsid w:val="00A46D58"/>
    <w:rPr>
      <w:rFonts w:ascii="ＭＳ 明朝" w:eastAsia="ＭＳ 明朝" w:hAnsi="Courier New"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2022-03-04T10:50:00Z</dcterms:created>
  <dcterms:modified xsi:type="dcterms:W3CDTF">2022-05-19T07:55:00Z</dcterms:modified>
</cp:coreProperties>
</file>