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14C" w:rsidRPr="00BE014C" w:rsidRDefault="00BE014C" w:rsidP="00BE014C">
      <w:pPr>
        <w:jc w:val="left"/>
        <w:rPr>
          <w:rFonts w:ascii="ＭＳ ゴシック" w:eastAsia="ＭＳ ゴシック" w:hAnsi="ＭＳ ゴシック"/>
          <w:szCs w:val="21"/>
        </w:rPr>
      </w:pPr>
      <w:bookmarkStart w:id="0" w:name="_GoBack"/>
      <w:bookmarkEnd w:id="0"/>
      <w:r w:rsidRPr="00BE014C">
        <w:rPr>
          <w:rFonts w:ascii="ＭＳ ゴシック" w:eastAsia="ＭＳ ゴシック" w:hAnsi="ＭＳ ゴシック" w:hint="eastAsia"/>
          <w:szCs w:val="21"/>
        </w:rPr>
        <w:t>ガイドライン３(6)関係</w:t>
      </w:r>
    </w:p>
    <w:p w:rsidR="00BE014C" w:rsidRDefault="00BE014C" w:rsidP="00BE014C">
      <w:pPr>
        <w:jc w:val="left"/>
        <w:rPr>
          <w:rFonts w:ascii="ＭＳ ゴシック" w:eastAsia="ＭＳ ゴシック" w:hAnsi="ＭＳ ゴシック"/>
          <w:b/>
          <w:szCs w:val="21"/>
        </w:rPr>
      </w:pPr>
    </w:p>
    <w:p w:rsidR="00567447" w:rsidRPr="00BD4DB3" w:rsidRDefault="0067293F" w:rsidP="0058161B">
      <w:pPr>
        <w:jc w:val="center"/>
        <w:rPr>
          <w:szCs w:val="21"/>
        </w:rPr>
      </w:pPr>
      <w:r w:rsidRPr="00BD4DB3">
        <w:rPr>
          <w:rFonts w:ascii="ＭＳ ゴシック" w:eastAsia="ＭＳ ゴシック" w:hAnsi="ＭＳ ゴシック" w:hint="eastAsia"/>
          <w:b/>
          <w:szCs w:val="21"/>
        </w:rPr>
        <w:t xml:space="preserve">神奈川県投影広告物等ガイドライン　</w:t>
      </w:r>
      <w:r w:rsidR="00BE014C">
        <w:rPr>
          <w:rFonts w:ascii="ＭＳ ゴシック" w:eastAsia="ＭＳ ゴシック" w:hAnsi="ＭＳ ゴシック" w:hint="eastAsia"/>
          <w:b/>
          <w:szCs w:val="21"/>
        </w:rPr>
        <w:t>自主審査</w:t>
      </w:r>
      <w:r w:rsidR="003438B1">
        <w:rPr>
          <w:rFonts w:ascii="ＭＳ ゴシック" w:eastAsia="ＭＳ ゴシック" w:hAnsi="ＭＳ ゴシック" w:hint="eastAsia"/>
          <w:b/>
          <w:szCs w:val="21"/>
        </w:rPr>
        <w:t>チェックシート</w:t>
      </w:r>
    </w:p>
    <w:p w:rsidR="007942AF" w:rsidRPr="00BD4DB3" w:rsidRDefault="007942AF">
      <w:pPr>
        <w:rPr>
          <w:szCs w:val="21"/>
        </w:rPr>
      </w:pPr>
    </w:p>
    <w:tbl>
      <w:tblPr>
        <w:tblW w:w="9072" w:type="dxa"/>
        <w:tblInd w:w="12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567"/>
        <w:gridCol w:w="1134"/>
        <w:gridCol w:w="6521"/>
        <w:gridCol w:w="850"/>
      </w:tblGrid>
      <w:tr w:rsidR="00BD4DB3" w:rsidRPr="00BD4DB3" w:rsidTr="006E6D5D">
        <w:trPr>
          <w:trHeight w:val="453"/>
        </w:trPr>
        <w:tc>
          <w:tcPr>
            <w:tcW w:w="567" w:type="dxa"/>
            <w:tcBorders>
              <w:top w:val="single" w:sz="12" w:space="0" w:color="auto"/>
              <w:bottom w:val="single" w:sz="8" w:space="0" w:color="auto"/>
              <w:right w:val="single" w:sz="4" w:space="0" w:color="auto"/>
            </w:tcBorders>
            <w:vAlign w:val="center"/>
          </w:tcPr>
          <w:p w:rsidR="00BD4DB3" w:rsidRPr="00BD4DB3" w:rsidRDefault="00BD4DB3" w:rsidP="00BD4DB3">
            <w:pPr>
              <w:adjustRightInd w:val="0"/>
              <w:ind w:right="-99"/>
              <w:jc w:val="center"/>
              <w:rPr>
                <w:rFonts w:asciiTheme="minorEastAsia" w:hAnsiTheme="minorEastAsia" w:cs="HG丸ｺﾞｼｯｸM-PRO"/>
                <w:kern w:val="0"/>
                <w:szCs w:val="21"/>
              </w:rPr>
            </w:pPr>
            <w:r w:rsidRPr="00BD4DB3">
              <w:rPr>
                <w:rFonts w:asciiTheme="minorEastAsia" w:hAnsiTheme="minorEastAsia" w:cs="HG丸ｺﾞｼｯｸM-PRO" w:hint="eastAsia"/>
                <w:kern w:val="0"/>
                <w:szCs w:val="21"/>
              </w:rPr>
              <w:t>No.</w:t>
            </w:r>
          </w:p>
        </w:tc>
        <w:tc>
          <w:tcPr>
            <w:tcW w:w="7655" w:type="dxa"/>
            <w:gridSpan w:val="2"/>
            <w:tcBorders>
              <w:top w:val="single" w:sz="12" w:space="0" w:color="auto"/>
              <w:left w:val="single" w:sz="4" w:space="0" w:color="auto"/>
              <w:right w:val="single" w:sz="4" w:space="0" w:color="auto"/>
            </w:tcBorders>
            <w:vAlign w:val="center"/>
          </w:tcPr>
          <w:p w:rsidR="00BD4DB3" w:rsidRPr="00BD4DB3" w:rsidRDefault="00BD4DB3" w:rsidP="00BD4DB3">
            <w:pPr>
              <w:jc w:val="center"/>
              <w:rPr>
                <w:rFonts w:hAnsi="ＭＳ 明朝" w:cs="HG丸ｺﾞｼｯｸM-PRO"/>
                <w:kern w:val="0"/>
                <w:szCs w:val="21"/>
              </w:rPr>
            </w:pPr>
            <w:r w:rsidRPr="00BD4DB3">
              <w:rPr>
                <w:rFonts w:hAnsi="ＭＳ 明朝" w:cs="HG丸ｺﾞｼｯｸM-PRO" w:hint="eastAsia"/>
                <w:kern w:val="0"/>
                <w:szCs w:val="21"/>
              </w:rPr>
              <w:t>チェック項目</w:t>
            </w:r>
          </w:p>
        </w:tc>
        <w:tc>
          <w:tcPr>
            <w:tcW w:w="850" w:type="dxa"/>
            <w:tcBorders>
              <w:top w:val="single" w:sz="12" w:space="0" w:color="auto"/>
              <w:left w:val="single" w:sz="4" w:space="0" w:color="auto"/>
              <w:bottom w:val="single" w:sz="4" w:space="0" w:color="auto"/>
            </w:tcBorders>
            <w:shd w:val="clear" w:color="auto" w:fill="auto"/>
            <w:vAlign w:val="center"/>
          </w:tcPr>
          <w:p w:rsidR="00BD4DB3" w:rsidRPr="00BD4DB3" w:rsidRDefault="000630F8" w:rsidP="00BD4DB3">
            <w:pPr>
              <w:jc w:val="center"/>
              <w:rPr>
                <w:rFonts w:ascii="ＭＳ Ｐ明朝" w:eastAsia="ＭＳ Ｐ明朝" w:hAnsi="ＭＳ Ｐ明朝" w:cs="HG丸ｺﾞｼｯｸM-PRO"/>
                <w:kern w:val="0"/>
                <w:szCs w:val="21"/>
                <w:shd w:val="pct15" w:color="auto" w:fill="FFFFFF"/>
              </w:rPr>
            </w:pPr>
            <w:r>
              <w:rPr>
                <w:rFonts w:ascii="ＭＳ Ｐ明朝" w:eastAsia="ＭＳ Ｐ明朝" w:hAnsi="ＭＳ Ｐ明朝" w:cs="HG丸ｺﾞｼｯｸM-PRO" w:hint="eastAsia"/>
                <w:kern w:val="0"/>
                <w:szCs w:val="21"/>
              </w:rPr>
              <w:t>ﾁｪｯｸ</w:t>
            </w:r>
          </w:p>
        </w:tc>
      </w:tr>
      <w:tr w:rsidR="007624C1" w:rsidRPr="00BD4DB3" w:rsidTr="006E6D5D">
        <w:trPr>
          <w:trHeight w:val="578"/>
        </w:trPr>
        <w:tc>
          <w:tcPr>
            <w:tcW w:w="9072" w:type="dxa"/>
            <w:gridSpan w:val="4"/>
            <w:tcBorders>
              <w:top w:val="single" w:sz="12" w:space="0" w:color="auto"/>
              <w:bottom w:val="single" w:sz="4" w:space="0" w:color="auto"/>
            </w:tcBorders>
            <w:shd w:val="clear" w:color="auto" w:fill="F2F2F2" w:themeFill="background1" w:themeFillShade="F2"/>
            <w:vAlign w:val="center"/>
          </w:tcPr>
          <w:p w:rsidR="007624C1" w:rsidRPr="00BD4DB3" w:rsidRDefault="007624C1" w:rsidP="00AB078A">
            <w:pPr>
              <w:ind w:firstLineChars="100" w:firstLine="210"/>
              <w:rPr>
                <w:rFonts w:ascii="ＭＳ ゴシック" w:eastAsia="ＭＳ ゴシック" w:hAnsi="ＭＳ ゴシック" w:cs="HG丸ｺﾞｼｯｸM-PRO"/>
                <w:kern w:val="0"/>
                <w:szCs w:val="21"/>
                <w:shd w:val="pct15" w:color="auto" w:fill="FFFFFF"/>
              </w:rPr>
            </w:pPr>
            <w:r w:rsidRPr="00BD4DB3">
              <w:rPr>
                <w:rFonts w:ascii="ＭＳ ゴシック" w:eastAsia="ＭＳ ゴシック" w:hAnsi="ＭＳ ゴシック" w:cs="HG丸ｺﾞｼｯｸM-PRO" w:hint="eastAsia"/>
                <w:kern w:val="0"/>
                <w:szCs w:val="21"/>
              </w:rPr>
              <w:t>(1)</w:t>
            </w:r>
            <w:r w:rsidRPr="00BD4DB3">
              <w:rPr>
                <w:rFonts w:ascii="ＭＳ ゴシック" w:eastAsia="ＭＳ ゴシック" w:hAnsi="ＭＳ ゴシック" w:cs="HG丸ｺﾞｼｯｸM-PRO"/>
                <w:kern w:val="0"/>
                <w:szCs w:val="21"/>
              </w:rPr>
              <w:t xml:space="preserve"> </w:t>
            </w:r>
            <w:r w:rsidRPr="00BD4DB3">
              <w:rPr>
                <w:rFonts w:ascii="ＭＳ ゴシック" w:eastAsia="ＭＳ ゴシック" w:hAnsi="ＭＳ ゴシック" w:cs="HG丸ｺﾞｼｯｸM-PRO" w:hint="eastAsia"/>
                <w:kern w:val="0"/>
                <w:szCs w:val="21"/>
              </w:rPr>
              <w:t>光害の防止などの景観、周辺環境及び安全性への配慮</w:t>
            </w:r>
          </w:p>
        </w:tc>
      </w:tr>
      <w:tr w:rsidR="007624C1" w:rsidRPr="00BD4DB3" w:rsidTr="006E6D5D">
        <w:trPr>
          <w:cantSplit/>
          <w:trHeight w:val="686"/>
        </w:trPr>
        <w:tc>
          <w:tcPr>
            <w:tcW w:w="567" w:type="dxa"/>
            <w:tcBorders>
              <w:top w:val="single" w:sz="8" w:space="0" w:color="auto"/>
              <w:bottom w:val="dotted" w:sz="4" w:space="0" w:color="auto"/>
              <w:right w:val="single" w:sz="4" w:space="0" w:color="auto"/>
            </w:tcBorders>
            <w:vAlign w:val="center"/>
          </w:tcPr>
          <w:p w:rsidR="007624C1" w:rsidRPr="002C5841" w:rsidRDefault="00D3615C" w:rsidP="00D3615C">
            <w:pPr>
              <w:adjustRightInd w:val="0"/>
              <w:jc w:val="center"/>
              <w:rPr>
                <w:rFonts w:asciiTheme="minorEastAsia" w:hAnsiTheme="minorEastAsia" w:cs="HG丸ｺﾞｼｯｸM-PRO"/>
                <w:kern w:val="0"/>
                <w:szCs w:val="21"/>
              </w:rPr>
            </w:pPr>
            <w:r w:rsidRPr="002C5841">
              <w:rPr>
                <w:rFonts w:asciiTheme="minorEastAsia" w:hAnsiTheme="minorEastAsia" w:cs="HG丸ｺﾞｼｯｸM-PRO" w:hint="eastAsia"/>
                <w:kern w:val="0"/>
                <w:szCs w:val="21"/>
              </w:rPr>
              <w:t>1</w:t>
            </w:r>
          </w:p>
        </w:tc>
        <w:tc>
          <w:tcPr>
            <w:tcW w:w="1134" w:type="dxa"/>
            <w:vMerge w:val="restart"/>
            <w:tcBorders>
              <w:top w:val="single" w:sz="8" w:space="0" w:color="auto"/>
              <w:right w:val="single" w:sz="4" w:space="0" w:color="auto"/>
            </w:tcBorders>
            <w:textDirection w:val="tbRlV"/>
            <w:vAlign w:val="center"/>
          </w:tcPr>
          <w:p w:rsidR="007624C1" w:rsidRPr="002C5841" w:rsidRDefault="000630F8" w:rsidP="00C82A9B">
            <w:pPr>
              <w:adjustRightInd w:val="0"/>
              <w:ind w:left="113" w:right="113"/>
              <w:rPr>
                <w:rFonts w:asciiTheme="minorEastAsia" w:hAnsiTheme="minorEastAsia" w:cs="HG丸ｺﾞｼｯｸM-PRO"/>
                <w:kern w:val="0"/>
                <w:szCs w:val="21"/>
              </w:rPr>
            </w:pPr>
            <w:r w:rsidRPr="002C5841">
              <w:rPr>
                <w:rFonts w:asciiTheme="minorEastAsia" w:hAnsiTheme="minorEastAsia" w:cs="HG丸ｺﾞｼｯｸM-PRO" w:hint="eastAsia"/>
                <w:kern w:val="0"/>
                <w:szCs w:val="21"/>
              </w:rPr>
              <w:t xml:space="preserve">ア </w:t>
            </w:r>
            <w:r w:rsidR="007624C1" w:rsidRPr="002C5841">
              <w:rPr>
                <w:rFonts w:asciiTheme="minorEastAsia" w:hAnsiTheme="minorEastAsia" w:cs="HG丸ｺﾞｼｯｸM-PRO" w:hint="eastAsia"/>
                <w:kern w:val="0"/>
                <w:szCs w:val="21"/>
              </w:rPr>
              <w:t>明るさ・色彩の配慮</w:t>
            </w:r>
          </w:p>
        </w:tc>
        <w:tc>
          <w:tcPr>
            <w:tcW w:w="6521" w:type="dxa"/>
            <w:tcBorders>
              <w:top w:val="single" w:sz="8" w:space="0" w:color="auto"/>
              <w:left w:val="single" w:sz="4" w:space="0" w:color="auto"/>
              <w:bottom w:val="dotted" w:sz="4" w:space="0" w:color="auto"/>
              <w:right w:val="single" w:sz="4" w:space="0" w:color="auto"/>
            </w:tcBorders>
            <w:vAlign w:val="center"/>
          </w:tcPr>
          <w:p w:rsidR="007624C1" w:rsidRPr="002C5841" w:rsidRDefault="007624C1" w:rsidP="007624C1">
            <w:pPr>
              <w:rPr>
                <w:rFonts w:asciiTheme="minorEastAsia" w:hAnsiTheme="minorEastAsia" w:cs="HG丸ｺﾞｼｯｸM-PRO"/>
                <w:w w:val="96"/>
                <w:kern w:val="0"/>
                <w:szCs w:val="21"/>
              </w:rPr>
            </w:pPr>
            <w:r w:rsidRPr="002C5841">
              <w:rPr>
                <w:rFonts w:asciiTheme="minorEastAsia" w:hAnsiTheme="minorEastAsia" w:hint="eastAsia"/>
                <w:spacing w:val="7"/>
                <w:szCs w:val="21"/>
              </w:rPr>
              <w:t>投影広告物は、プロジェクターの光源が周辺環境に影響を及ぼさないよう、プロジェクターの設置位置には十分配慮すること。</w:t>
            </w:r>
          </w:p>
        </w:tc>
        <w:tc>
          <w:tcPr>
            <w:tcW w:w="850" w:type="dxa"/>
            <w:tcBorders>
              <w:top w:val="single" w:sz="8" w:space="0" w:color="auto"/>
              <w:left w:val="single" w:sz="4" w:space="0" w:color="auto"/>
              <w:bottom w:val="dotted" w:sz="4" w:space="0" w:color="auto"/>
            </w:tcBorders>
            <w:shd w:val="clear" w:color="auto" w:fill="auto"/>
            <w:vAlign w:val="center"/>
          </w:tcPr>
          <w:p w:rsidR="007624C1" w:rsidRPr="002C5841" w:rsidRDefault="007624C1" w:rsidP="00D3615C">
            <w:pPr>
              <w:ind w:leftChars="50" w:left="105"/>
              <w:jc w:val="center"/>
              <w:rPr>
                <w:rFonts w:asciiTheme="minorEastAsia" w:hAnsiTheme="minorEastAsia" w:cs="HG丸ｺﾞｼｯｸM-PRO"/>
                <w:kern w:val="0"/>
                <w:szCs w:val="21"/>
              </w:rPr>
            </w:pPr>
          </w:p>
        </w:tc>
      </w:tr>
      <w:tr w:rsidR="007624C1" w:rsidRPr="00BD4DB3" w:rsidTr="00B857FB">
        <w:trPr>
          <w:trHeight w:val="822"/>
        </w:trPr>
        <w:tc>
          <w:tcPr>
            <w:tcW w:w="567" w:type="dxa"/>
            <w:tcBorders>
              <w:top w:val="dotted" w:sz="4" w:space="0" w:color="auto"/>
              <w:bottom w:val="dotted" w:sz="4" w:space="0" w:color="auto"/>
              <w:right w:val="single" w:sz="4" w:space="0" w:color="auto"/>
            </w:tcBorders>
            <w:vAlign w:val="center"/>
          </w:tcPr>
          <w:p w:rsidR="007624C1" w:rsidRPr="002C5841" w:rsidRDefault="00D3615C" w:rsidP="00D3615C">
            <w:pPr>
              <w:adjustRightInd w:val="0"/>
              <w:jc w:val="center"/>
              <w:rPr>
                <w:rFonts w:asciiTheme="minorEastAsia" w:hAnsiTheme="minorEastAsia" w:cs="HG丸ｺﾞｼｯｸM-PRO"/>
                <w:kern w:val="0"/>
                <w:szCs w:val="21"/>
              </w:rPr>
            </w:pPr>
            <w:r w:rsidRPr="002C5841">
              <w:rPr>
                <w:rFonts w:asciiTheme="minorEastAsia" w:hAnsiTheme="minorEastAsia" w:cs="HG丸ｺﾞｼｯｸM-PRO" w:hint="eastAsia"/>
                <w:kern w:val="0"/>
                <w:szCs w:val="21"/>
              </w:rPr>
              <w:t>2</w:t>
            </w:r>
          </w:p>
        </w:tc>
        <w:tc>
          <w:tcPr>
            <w:tcW w:w="1134" w:type="dxa"/>
            <w:vMerge/>
            <w:tcBorders>
              <w:right w:val="single" w:sz="4" w:space="0" w:color="auto"/>
            </w:tcBorders>
            <w:vAlign w:val="center"/>
          </w:tcPr>
          <w:p w:rsidR="007624C1" w:rsidRPr="002C5841" w:rsidRDefault="007624C1" w:rsidP="007624C1">
            <w:pPr>
              <w:adjustRightInd w:val="0"/>
              <w:rPr>
                <w:rFonts w:asciiTheme="minorEastAsia" w:hAnsiTheme="minorEastAsia" w:cs="HG丸ｺﾞｼｯｸM-PRO"/>
                <w:kern w:val="0"/>
                <w:szCs w:val="21"/>
              </w:rPr>
            </w:pPr>
          </w:p>
        </w:tc>
        <w:tc>
          <w:tcPr>
            <w:tcW w:w="6521" w:type="dxa"/>
            <w:tcBorders>
              <w:top w:val="dotted" w:sz="4" w:space="0" w:color="auto"/>
              <w:left w:val="single" w:sz="4" w:space="0" w:color="auto"/>
              <w:bottom w:val="dotted" w:sz="4" w:space="0" w:color="auto"/>
              <w:right w:val="single" w:sz="4" w:space="0" w:color="auto"/>
            </w:tcBorders>
            <w:vAlign w:val="center"/>
          </w:tcPr>
          <w:p w:rsidR="007624C1" w:rsidRPr="002C5841" w:rsidRDefault="007624C1" w:rsidP="007624C1">
            <w:pPr>
              <w:rPr>
                <w:rFonts w:asciiTheme="minorEastAsia" w:hAnsiTheme="minorEastAsia" w:cs="HG丸ｺﾞｼｯｸM-PRO"/>
                <w:w w:val="96"/>
                <w:kern w:val="0"/>
                <w:szCs w:val="21"/>
              </w:rPr>
            </w:pPr>
            <w:r w:rsidRPr="002C5841">
              <w:rPr>
                <w:rFonts w:asciiTheme="minorEastAsia" w:hAnsiTheme="minorEastAsia" w:hint="eastAsia"/>
                <w:spacing w:val="7"/>
                <w:szCs w:val="21"/>
              </w:rPr>
              <w:t>電光表示装置は、周囲の景観に調和した明るさ（輝度）とし、反射・映り込み防止フィルムの使用等により画面を見やすくするとともに、明るさを抑える工夫を行うこと。</w:t>
            </w:r>
          </w:p>
        </w:tc>
        <w:tc>
          <w:tcPr>
            <w:tcW w:w="850" w:type="dxa"/>
            <w:tcBorders>
              <w:top w:val="dotted" w:sz="4" w:space="0" w:color="auto"/>
              <w:left w:val="single" w:sz="4" w:space="0" w:color="auto"/>
              <w:bottom w:val="dotted" w:sz="4" w:space="0" w:color="auto"/>
            </w:tcBorders>
            <w:shd w:val="clear" w:color="auto" w:fill="auto"/>
            <w:vAlign w:val="center"/>
          </w:tcPr>
          <w:p w:rsidR="007624C1" w:rsidRPr="002C5841" w:rsidRDefault="007624C1" w:rsidP="00D3615C">
            <w:pPr>
              <w:ind w:leftChars="50" w:left="105"/>
              <w:jc w:val="center"/>
              <w:rPr>
                <w:rFonts w:asciiTheme="minorEastAsia" w:hAnsiTheme="minorEastAsia" w:cs="HG丸ｺﾞｼｯｸM-PRO"/>
                <w:kern w:val="0"/>
                <w:szCs w:val="21"/>
              </w:rPr>
            </w:pPr>
          </w:p>
        </w:tc>
      </w:tr>
      <w:tr w:rsidR="007624C1" w:rsidRPr="00BD4DB3" w:rsidTr="006E6D5D">
        <w:trPr>
          <w:trHeight w:val="822"/>
        </w:trPr>
        <w:tc>
          <w:tcPr>
            <w:tcW w:w="567" w:type="dxa"/>
            <w:tcBorders>
              <w:top w:val="dotted" w:sz="4" w:space="0" w:color="auto"/>
              <w:bottom w:val="single" w:sz="8" w:space="0" w:color="auto"/>
              <w:right w:val="single" w:sz="4" w:space="0" w:color="auto"/>
            </w:tcBorders>
            <w:vAlign w:val="center"/>
          </w:tcPr>
          <w:p w:rsidR="007624C1" w:rsidRPr="002C5841" w:rsidRDefault="00D3615C" w:rsidP="00D3615C">
            <w:pPr>
              <w:adjustRightInd w:val="0"/>
              <w:jc w:val="center"/>
              <w:rPr>
                <w:rFonts w:asciiTheme="minorEastAsia" w:hAnsiTheme="minorEastAsia" w:cs="HG丸ｺﾞｼｯｸM-PRO"/>
                <w:kern w:val="0"/>
                <w:szCs w:val="21"/>
              </w:rPr>
            </w:pPr>
            <w:r w:rsidRPr="002C5841">
              <w:rPr>
                <w:rFonts w:asciiTheme="minorEastAsia" w:hAnsiTheme="minorEastAsia" w:cs="HG丸ｺﾞｼｯｸM-PRO" w:hint="eastAsia"/>
                <w:kern w:val="0"/>
                <w:szCs w:val="21"/>
              </w:rPr>
              <w:t>3</w:t>
            </w:r>
          </w:p>
        </w:tc>
        <w:tc>
          <w:tcPr>
            <w:tcW w:w="1134" w:type="dxa"/>
            <w:vMerge/>
            <w:tcBorders>
              <w:bottom w:val="single" w:sz="8" w:space="0" w:color="auto"/>
              <w:right w:val="single" w:sz="4" w:space="0" w:color="auto"/>
            </w:tcBorders>
            <w:vAlign w:val="center"/>
          </w:tcPr>
          <w:p w:rsidR="007624C1" w:rsidRPr="002C5841" w:rsidRDefault="007624C1" w:rsidP="007624C1">
            <w:pPr>
              <w:adjustRightInd w:val="0"/>
              <w:rPr>
                <w:rFonts w:asciiTheme="minorEastAsia" w:hAnsiTheme="minorEastAsia" w:cs="HG丸ｺﾞｼｯｸM-PRO"/>
                <w:kern w:val="0"/>
                <w:szCs w:val="21"/>
              </w:rPr>
            </w:pPr>
          </w:p>
        </w:tc>
        <w:tc>
          <w:tcPr>
            <w:tcW w:w="6521" w:type="dxa"/>
            <w:tcBorders>
              <w:top w:val="dotted" w:sz="4" w:space="0" w:color="auto"/>
              <w:left w:val="single" w:sz="4" w:space="0" w:color="auto"/>
              <w:bottom w:val="single" w:sz="8" w:space="0" w:color="auto"/>
              <w:right w:val="single" w:sz="4" w:space="0" w:color="auto"/>
            </w:tcBorders>
            <w:vAlign w:val="center"/>
          </w:tcPr>
          <w:p w:rsidR="007624C1" w:rsidRPr="002C5841" w:rsidRDefault="007624C1" w:rsidP="007624C1">
            <w:pPr>
              <w:rPr>
                <w:rFonts w:asciiTheme="minorEastAsia" w:hAnsiTheme="minorEastAsia" w:cs="HG丸ｺﾞｼｯｸM-PRO"/>
                <w:w w:val="96"/>
                <w:kern w:val="0"/>
                <w:szCs w:val="21"/>
              </w:rPr>
            </w:pPr>
            <w:r w:rsidRPr="002C5841">
              <w:rPr>
                <w:rFonts w:asciiTheme="minorEastAsia" w:hAnsiTheme="minorEastAsia" w:hint="eastAsia"/>
                <w:spacing w:val="7"/>
                <w:szCs w:val="21"/>
              </w:rPr>
              <w:t>投影広告物等を信号機のある交差点付近や曲がり道等に掲出する場合は、信号機と誤認されるような赤・青・黄などの高彩度色を使用しないこと。</w:t>
            </w:r>
          </w:p>
        </w:tc>
        <w:tc>
          <w:tcPr>
            <w:tcW w:w="850" w:type="dxa"/>
            <w:tcBorders>
              <w:top w:val="dotted" w:sz="4" w:space="0" w:color="auto"/>
              <w:left w:val="single" w:sz="4" w:space="0" w:color="auto"/>
              <w:bottom w:val="single" w:sz="8" w:space="0" w:color="auto"/>
            </w:tcBorders>
            <w:shd w:val="clear" w:color="auto" w:fill="auto"/>
            <w:vAlign w:val="center"/>
          </w:tcPr>
          <w:p w:rsidR="007624C1" w:rsidRPr="002C5841" w:rsidRDefault="007624C1" w:rsidP="00D3615C">
            <w:pPr>
              <w:ind w:leftChars="50" w:left="105"/>
              <w:jc w:val="center"/>
              <w:rPr>
                <w:rFonts w:asciiTheme="minorEastAsia" w:hAnsiTheme="minorEastAsia" w:cs="HG丸ｺﾞｼｯｸM-PRO"/>
                <w:kern w:val="0"/>
                <w:szCs w:val="21"/>
              </w:rPr>
            </w:pPr>
          </w:p>
        </w:tc>
      </w:tr>
      <w:tr w:rsidR="00832151" w:rsidRPr="00BD4DB3" w:rsidTr="00D56F4D">
        <w:trPr>
          <w:trHeight w:val="686"/>
        </w:trPr>
        <w:tc>
          <w:tcPr>
            <w:tcW w:w="567" w:type="dxa"/>
            <w:vMerge w:val="restart"/>
            <w:tcBorders>
              <w:top w:val="single" w:sz="8" w:space="0" w:color="auto"/>
              <w:right w:val="single" w:sz="4" w:space="0" w:color="auto"/>
            </w:tcBorders>
            <w:vAlign w:val="center"/>
          </w:tcPr>
          <w:p w:rsidR="00832151"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4</w:t>
            </w:r>
          </w:p>
        </w:tc>
        <w:tc>
          <w:tcPr>
            <w:tcW w:w="1134" w:type="dxa"/>
            <w:vMerge w:val="restart"/>
            <w:tcBorders>
              <w:top w:val="single" w:sz="8" w:space="0" w:color="auto"/>
              <w:right w:val="single" w:sz="4" w:space="0" w:color="auto"/>
            </w:tcBorders>
            <w:textDirection w:val="tbRlV"/>
            <w:vAlign w:val="center"/>
          </w:tcPr>
          <w:p w:rsidR="00832151" w:rsidRPr="002C5841" w:rsidRDefault="00832151" w:rsidP="00C82A9B">
            <w:pPr>
              <w:adjustRightInd w:val="0"/>
              <w:ind w:left="113" w:right="113"/>
              <w:rPr>
                <w:rFonts w:asciiTheme="minorEastAsia" w:hAnsiTheme="minorEastAsia" w:cs="HG丸ｺﾞｼｯｸM-PRO"/>
                <w:kern w:val="0"/>
                <w:szCs w:val="21"/>
              </w:rPr>
            </w:pPr>
            <w:r w:rsidRPr="002C5841">
              <w:rPr>
                <w:rFonts w:asciiTheme="minorEastAsia" w:hAnsiTheme="minorEastAsia" w:hint="eastAsia"/>
                <w:spacing w:val="7"/>
                <w:szCs w:val="21"/>
              </w:rPr>
              <w:t>イ 過度な光点滅等による安全性への影響の防止</w:t>
            </w:r>
          </w:p>
        </w:tc>
        <w:tc>
          <w:tcPr>
            <w:tcW w:w="6521" w:type="dxa"/>
            <w:tcBorders>
              <w:top w:val="single" w:sz="8" w:space="0" w:color="auto"/>
              <w:left w:val="single" w:sz="4" w:space="0" w:color="auto"/>
              <w:bottom w:val="nil"/>
              <w:right w:val="single" w:sz="4" w:space="0" w:color="auto"/>
            </w:tcBorders>
            <w:vAlign w:val="center"/>
          </w:tcPr>
          <w:p w:rsidR="00832151" w:rsidRPr="002C5841" w:rsidRDefault="00832151" w:rsidP="007624C1">
            <w:pPr>
              <w:rPr>
                <w:rFonts w:asciiTheme="minorEastAsia" w:hAnsiTheme="minorEastAsia" w:cs="HG丸ｺﾞｼｯｸM-PRO"/>
                <w:w w:val="96"/>
                <w:kern w:val="0"/>
                <w:szCs w:val="21"/>
              </w:rPr>
            </w:pPr>
            <w:r w:rsidRPr="002C5841">
              <w:rPr>
                <w:rFonts w:asciiTheme="minorEastAsia" w:hAnsiTheme="minorEastAsia" w:hint="eastAsia"/>
                <w:spacing w:val="7"/>
                <w:szCs w:val="21"/>
              </w:rPr>
              <w:t>映像や光の点滅は、原則として１秒間に３回を超える使用を避けるとともに、次の点に留意すること。</w:t>
            </w:r>
          </w:p>
        </w:tc>
        <w:tc>
          <w:tcPr>
            <w:tcW w:w="850" w:type="dxa"/>
            <w:vMerge w:val="restart"/>
            <w:tcBorders>
              <w:top w:val="single" w:sz="8" w:space="0" w:color="auto"/>
              <w:left w:val="single" w:sz="4" w:space="0" w:color="auto"/>
            </w:tcBorders>
            <w:shd w:val="clear" w:color="auto" w:fill="auto"/>
            <w:vAlign w:val="center"/>
          </w:tcPr>
          <w:p w:rsidR="00832151" w:rsidRPr="002C5841" w:rsidRDefault="00832151" w:rsidP="00D3615C">
            <w:pPr>
              <w:ind w:leftChars="50" w:left="105"/>
              <w:jc w:val="center"/>
              <w:rPr>
                <w:rFonts w:asciiTheme="minorEastAsia" w:hAnsiTheme="minorEastAsia" w:cs="HG丸ｺﾞｼｯｸM-PRO"/>
                <w:kern w:val="0"/>
                <w:szCs w:val="21"/>
              </w:rPr>
            </w:pPr>
          </w:p>
        </w:tc>
      </w:tr>
      <w:tr w:rsidR="00832151" w:rsidRPr="00BD4DB3" w:rsidTr="00D56F4D">
        <w:trPr>
          <w:trHeight w:val="1123"/>
        </w:trPr>
        <w:tc>
          <w:tcPr>
            <w:tcW w:w="567" w:type="dxa"/>
            <w:vMerge/>
            <w:tcBorders>
              <w:bottom w:val="dotted" w:sz="4" w:space="0" w:color="auto"/>
              <w:right w:val="single" w:sz="4" w:space="0" w:color="auto"/>
            </w:tcBorders>
            <w:vAlign w:val="center"/>
          </w:tcPr>
          <w:p w:rsidR="00832151" w:rsidRPr="002C5841" w:rsidRDefault="00832151" w:rsidP="00D3615C">
            <w:pPr>
              <w:adjustRightInd w:val="0"/>
              <w:jc w:val="center"/>
              <w:rPr>
                <w:rFonts w:asciiTheme="minorEastAsia" w:hAnsiTheme="minorEastAsia" w:cs="HG丸ｺﾞｼｯｸM-PRO"/>
                <w:kern w:val="0"/>
                <w:szCs w:val="21"/>
              </w:rPr>
            </w:pPr>
          </w:p>
        </w:tc>
        <w:tc>
          <w:tcPr>
            <w:tcW w:w="1134" w:type="dxa"/>
            <w:vMerge/>
            <w:tcBorders>
              <w:right w:val="single" w:sz="4" w:space="0" w:color="auto"/>
            </w:tcBorders>
            <w:vAlign w:val="center"/>
          </w:tcPr>
          <w:p w:rsidR="00832151" w:rsidRPr="002C5841" w:rsidRDefault="00832151" w:rsidP="007624C1">
            <w:pPr>
              <w:adjustRightInd w:val="0"/>
              <w:rPr>
                <w:rFonts w:asciiTheme="minorEastAsia" w:hAnsiTheme="minorEastAsia" w:cs="HG丸ｺﾞｼｯｸM-PRO"/>
                <w:kern w:val="0"/>
                <w:szCs w:val="21"/>
              </w:rPr>
            </w:pPr>
          </w:p>
        </w:tc>
        <w:tc>
          <w:tcPr>
            <w:tcW w:w="6521" w:type="dxa"/>
            <w:tcBorders>
              <w:top w:val="nil"/>
              <w:left w:val="single" w:sz="4" w:space="0" w:color="auto"/>
              <w:bottom w:val="dotted" w:sz="4" w:space="0" w:color="auto"/>
              <w:right w:val="single" w:sz="4" w:space="0" w:color="auto"/>
            </w:tcBorders>
            <w:vAlign w:val="center"/>
          </w:tcPr>
          <w:p w:rsidR="00832151" w:rsidRPr="002C5841" w:rsidRDefault="00832151" w:rsidP="007624C1">
            <w:pPr>
              <w:rPr>
                <w:rFonts w:asciiTheme="minorEastAsia" w:hAnsiTheme="minorEastAsia"/>
                <w:spacing w:val="7"/>
                <w:szCs w:val="21"/>
              </w:rPr>
            </w:pPr>
            <w:r w:rsidRPr="002C5841">
              <w:rPr>
                <w:rFonts w:asciiTheme="minorEastAsia" w:hAnsiTheme="minorEastAsia"/>
                <w:spacing w:val="7"/>
                <w:szCs w:val="21"/>
              </w:rPr>
              <w:t>(a)</w:t>
            </w:r>
            <w:r w:rsidRPr="002C5841">
              <w:rPr>
                <w:rFonts w:asciiTheme="minorEastAsia" w:hAnsiTheme="minorEastAsia" w:hint="eastAsia"/>
                <w:spacing w:val="7"/>
                <w:szCs w:val="21"/>
              </w:rPr>
              <w:t xml:space="preserve">　「鮮やかな赤色」の点滅は、特に慎重に扱うこと。</w:t>
            </w:r>
          </w:p>
          <w:p w:rsidR="00832151" w:rsidRPr="002C5841" w:rsidRDefault="00832151" w:rsidP="00F905B2">
            <w:pPr>
              <w:ind w:left="210" w:hangingChars="100" w:hanging="210"/>
              <w:rPr>
                <w:rFonts w:asciiTheme="minorEastAsia" w:hAnsiTheme="minorEastAsia"/>
                <w:szCs w:val="21"/>
              </w:rPr>
            </w:pPr>
            <w:r w:rsidRPr="002C5841">
              <w:rPr>
                <w:rFonts w:asciiTheme="minorEastAsia" w:hAnsiTheme="minorEastAsia" w:hint="eastAsia"/>
                <w:szCs w:val="21"/>
              </w:rPr>
              <w:t>(b)　避けるべき点滅映像を判断するにあたっては、点滅が同時に起こる面積が画面の４分の１を超え、かつ、輝度変化が10％以上（投影面の照度変化が10％未満の場合を除く。）の場合を基準とすること。</w:t>
            </w:r>
          </w:p>
          <w:p w:rsidR="00832151" w:rsidRPr="002C5841" w:rsidRDefault="00832151" w:rsidP="00F905B2">
            <w:pPr>
              <w:ind w:left="210" w:hangingChars="100" w:hanging="210"/>
              <w:rPr>
                <w:rFonts w:asciiTheme="minorEastAsia" w:hAnsiTheme="minorEastAsia" w:cs="HG丸ｺﾞｼｯｸM-PRO"/>
                <w:w w:val="96"/>
                <w:kern w:val="0"/>
                <w:szCs w:val="21"/>
              </w:rPr>
            </w:pPr>
            <w:r w:rsidRPr="002C5841">
              <w:rPr>
                <w:rFonts w:asciiTheme="minorEastAsia" w:hAnsiTheme="minorEastAsia" w:hint="eastAsia"/>
                <w:szCs w:val="21"/>
              </w:rPr>
              <w:t>(</w:t>
            </w:r>
            <w:r w:rsidRPr="002C5841">
              <w:rPr>
                <w:rFonts w:asciiTheme="minorEastAsia" w:hAnsiTheme="minorEastAsia"/>
                <w:szCs w:val="21"/>
              </w:rPr>
              <w:t>c</w:t>
            </w:r>
            <w:r w:rsidRPr="002C5841">
              <w:rPr>
                <w:rFonts w:asciiTheme="minorEastAsia" w:hAnsiTheme="minorEastAsia" w:hint="eastAsia"/>
                <w:szCs w:val="21"/>
              </w:rPr>
              <w:t>)　(a)の条件を満たした上で、(b)に示した基準を超える場合には、点滅は１秒間に５回を限度とし、かつ、輝度変化（又は投影面の照度変化）を20％以下に抑えること。加えて、連続して２秒間を超える使用は行わないこと。</w:t>
            </w:r>
          </w:p>
        </w:tc>
        <w:tc>
          <w:tcPr>
            <w:tcW w:w="850" w:type="dxa"/>
            <w:vMerge/>
            <w:tcBorders>
              <w:left w:val="single" w:sz="4" w:space="0" w:color="auto"/>
              <w:bottom w:val="dotted" w:sz="4" w:space="0" w:color="auto"/>
            </w:tcBorders>
            <w:shd w:val="clear" w:color="auto" w:fill="auto"/>
            <w:vAlign w:val="center"/>
          </w:tcPr>
          <w:p w:rsidR="00832151" w:rsidRPr="002C5841" w:rsidRDefault="00832151" w:rsidP="00D3615C">
            <w:pPr>
              <w:ind w:leftChars="50" w:left="105"/>
              <w:jc w:val="center"/>
              <w:rPr>
                <w:rFonts w:asciiTheme="minorEastAsia" w:hAnsiTheme="minorEastAsia" w:cs="HG丸ｺﾞｼｯｸM-PRO"/>
                <w:kern w:val="0"/>
                <w:szCs w:val="21"/>
              </w:rPr>
            </w:pPr>
          </w:p>
        </w:tc>
      </w:tr>
      <w:tr w:rsidR="00C82A9B" w:rsidRPr="00BD4DB3" w:rsidTr="00B857FB">
        <w:trPr>
          <w:trHeight w:val="1123"/>
        </w:trPr>
        <w:tc>
          <w:tcPr>
            <w:tcW w:w="567" w:type="dxa"/>
            <w:tcBorders>
              <w:top w:val="dotted" w:sz="4" w:space="0" w:color="auto"/>
              <w:bottom w:val="dotted" w:sz="4" w:space="0" w:color="auto"/>
              <w:right w:val="single" w:sz="4" w:space="0" w:color="auto"/>
            </w:tcBorders>
            <w:vAlign w:val="center"/>
          </w:tcPr>
          <w:p w:rsidR="00C82A9B"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5</w:t>
            </w:r>
          </w:p>
        </w:tc>
        <w:tc>
          <w:tcPr>
            <w:tcW w:w="1134" w:type="dxa"/>
            <w:vMerge/>
            <w:tcBorders>
              <w:right w:val="single" w:sz="4" w:space="0" w:color="auto"/>
            </w:tcBorders>
            <w:vAlign w:val="center"/>
          </w:tcPr>
          <w:p w:rsidR="00C82A9B" w:rsidRPr="002C5841" w:rsidRDefault="00C82A9B" w:rsidP="007624C1">
            <w:pPr>
              <w:adjustRightInd w:val="0"/>
              <w:rPr>
                <w:rFonts w:asciiTheme="minorEastAsia" w:hAnsiTheme="minorEastAsia" w:cs="HG丸ｺﾞｼｯｸM-PRO"/>
                <w:kern w:val="0"/>
                <w:szCs w:val="21"/>
              </w:rPr>
            </w:pPr>
          </w:p>
        </w:tc>
        <w:tc>
          <w:tcPr>
            <w:tcW w:w="6521" w:type="dxa"/>
            <w:tcBorders>
              <w:top w:val="dotted" w:sz="4" w:space="0" w:color="auto"/>
              <w:left w:val="single" w:sz="4" w:space="0" w:color="auto"/>
              <w:bottom w:val="dotted" w:sz="4" w:space="0" w:color="auto"/>
              <w:right w:val="single" w:sz="4" w:space="0" w:color="auto"/>
            </w:tcBorders>
            <w:vAlign w:val="center"/>
          </w:tcPr>
          <w:p w:rsidR="00C82A9B" w:rsidRPr="002C5841" w:rsidRDefault="00C82A9B" w:rsidP="007624C1">
            <w:pPr>
              <w:rPr>
                <w:rFonts w:asciiTheme="minorEastAsia" w:hAnsiTheme="minorEastAsia" w:cs="HG丸ｺﾞｼｯｸM-PRO"/>
                <w:w w:val="96"/>
                <w:kern w:val="0"/>
                <w:szCs w:val="21"/>
              </w:rPr>
            </w:pPr>
            <w:r w:rsidRPr="002C5841">
              <w:rPr>
                <w:rFonts w:asciiTheme="minorEastAsia" w:hAnsiTheme="minorEastAsia" w:hint="eastAsia"/>
                <w:szCs w:val="21"/>
              </w:rPr>
              <w:t>コントラストの強い画面の反転や、画面の輝度変化が20％を超える急激な場面転換（投影面の照度変化が20％以下の場合を除く。）は、原則として１秒間に３回を超えて使用しないこと。</w:t>
            </w:r>
          </w:p>
        </w:tc>
        <w:tc>
          <w:tcPr>
            <w:tcW w:w="850" w:type="dxa"/>
            <w:tcBorders>
              <w:top w:val="dotted" w:sz="4" w:space="0" w:color="auto"/>
              <w:left w:val="single" w:sz="4" w:space="0" w:color="auto"/>
              <w:bottom w:val="dotted" w:sz="4" w:space="0" w:color="auto"/>
            </w:tcBorders>
            <w:shd w:val="clear" w:color="auto" w:fill="auto"/>
            <w:vAlign w:val="center"/>
          </w:tcPr>
          <w:p w:rsidR="00C82A9B" w:rsidRPr="002C5841" w:rsidRDefault="00C82A9B" w:rsidP="00D3615C">
            <w:pPr>
              <w:ind w:leftChars="50" w:left="105"/>
              <w:jc w:val="center"/>
              <w:rPr>
                <w:rFonts w:asciiTheme="minorEastAsia" w:hAnsiTheme="minorEastAsia" w:cs="HG丸ｺﾞｼｯｸM-PRO"/>
                <w:kern w:val="0"/>
                <w:szCs w:val="21"/>
              </w:rPr>
            </w:pPr>
          </w:p>
        </w:tc>
      </w:tr>
      <w:tr w:rsidR="00C82A9B" w:rsidRPr="00BD4DB3" w:rsidTr="00B857FB">
        <w:trPr>
          <w:trHeight w:val="686"/>
        </w:trPr>
        <w:tc>
          <w:tcPr>
            <w:tcW w:w="567" w:type="dxa"/>
            <w:tcBorders>
              <w:top w:val="dotted" w:sz="4" w:space="0" w:color="auto"/>
              <w:bottom w:val="dotted" w:sz="4" w:space="0" w:color="auto"/>
              <w:right w:val="single" w:sz="4" w:space="0" w:color="auto"/>
            </w:tcBorders>
            <w:vAlign w:val="center"/>
          </w:tcPr>
          <w:p w:rsidR="00C82A9B"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6</w:t>
            </w:r>
          </w:p>
        </w:tc>
        <w:tc>
          <w:tcPr>
            <w:tcW w:w="1134" w:type="dxa"/>
            <w:vMerge/>
            <w:tcBorders>
              <w:right w:val="single" w:sz="4" w:space="0" w:color="auto"/>
            </w:tcBorders>
            <w:vAlign w:val="center"/>
          </w:tcPr>
          <w:p w:rsidR="00C82A9B" w:rsidRPr="002C5841" w:rsidRDefault="00C82A9B" w:rsidP="007624C1">
            <w:pPr>
              <w:adjustRightInd w:val="0"/>
              <w:rPr>
                <w:rFonts w:asciiTheme="minorEastAsia" w:hAnsiTheme="minorEastAsia" w:cs="HG丸ｺﾞｼｯｸM-PRO"/>
                <w:kern w:val="0"/>
                <w:szCs w:val="21"/>
              </w:rPr>
            </w:pPr>
          </w:p>
        </w:tc>
        <w:tc>
          <w:tcPr>
            <w:tcW w:w="6521" w:type="dxa"/>
            <w:tcBorders>
              <w:top w:val="dotted" w:sz="4" w:space="0" w:color="auto"/>
              <w:left w:val="single" w:sz="4" w:space="0" w:color="auto"/>
              <w:bottom w:val="dotted" w:sz="4" w:space="0" w:color="auto"/>
              <w:right w:val="single" w:sz="4" w:space="0" w:color="auto"/>
            </w:tcBorders>
            <w:vAlign w:val="center"/>
          </w:tcPr>
          <w:p w:rsidR="00C82A9B" w:rsidRPr="002C5841" w:rsidRDefault="00C82A9B" w:rsidP="007624C1">
            <w:pPr>
              <w:rPr>
                <w:rFonts w:asciiTheme="minorEastAsia" w:hAnsiTheme="minorEastAsia" w:cs="HG丸ｺﾞｼｯｸM-PRO"/>
                <w:w w:val="96"/>
                <w:kern w:val="0"/>
                <w:szCs w:val="21"/>
              </w:rPr>
            </w:pPr>
            <w:r w:rsidRPr="002C5841">
              <w:rPr>
                <w:rFonts w:asciiTheme="minorEastAsia" w:hAnsiTheme="minorEastAsia" w:hint="eastAsia"/>
                <w:szCs w:val="21"/>
              </w:rPr>
              <w:t>規則的なパターン模様（しま模様、渦巻き模様、同心円模様など）が画面の大部分を占めることを避けること。</w:t>
            </w:r>
          </w:p>
        </w:tc>
        <w:tc>
          <w:tcPr>
            <w:tcW w:w="850" w:type="dxa"/>
            <w:tcBorders>
              <w:top w:val="dotted" w:sz="4" w:space="0" w:color="auto"/>
              <w:left w:val="single" w:sz="4" w:space="0" w:color="auto"/>
              <w:bottom w:val="dotted" w:sz="4" w:space="0" w:color="auto"/>
            </w:tcBorders>
            <w:shd w:val="clear" w:color="auto" w:fill="auto"/>
            <w:vAlign w:val="center"/>
          </w:tcPr>
          <w:p w:rsidR="00C82A9B" w:rsidRPr="002C5841" w:rsidRDefault="00C82A9B" w:rsidP="00D3615C">
            <w:pPr>
              <w:ind w:leftChars="50" w:left="105"/>
              <w:jc w:val="center"/>
              <w:rPr>
                <w:rFonts w:asciiTheme="minorEastAsia" w:hAnsiTheme="minorEastAsia" w:cs="HG丸ｺﾞｼｯｸM-PRO"/>
                <w:kern w:val="0"/>
                <w:szCs w:val="21"/>
              </w:rPr>
            </w:pPr>
          </w:p>
        </w:tc>
      </w:tr>
      <w:tr w:rsidR="00C82A9B" w:rsidRPr="00BD4DB3" w:rsidTr="00B857FB">
        <w:trPr>
          <w:trHeight w:val="454"/>
        </w:trPr>
        <w:tc>
          <w:tcPr>
            <w:tcW w:w="567" w:type="dxa"/>
            <w:tcBorders>
              <w:top w:val="dotted" w:sz="4" w:space="0" w:color="auto"/>
              <w:bottom w:val="dotted" w:sz="4" w:space="0" w:color="auto"/>
              <w:right w:val="single" w:sz="4" w:space="0" w:color="auto"/>
            </w:tcBorders>
            <w:vAlign w:val="center"/>
          </w:tcPr>
          <w:p w:rsidR="00C82A9B"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7</w:t>
            </w:r>
          </w:p>
        </w:tc>
        <w:tc>
          <w:tcPr>
            <w:tcW w:w="1134" w:type="dxa"/>
            <w:vMerge/>
            <w:tcBorders>
              <w:right w:val="single" w:sz="4" w:space="0" w:color="auto"/>
            </w:tcBorders>
            <w:vAlign w:val="center"/>
          </w:tcPr>
          <w:p w:rsidR="00C82A9B" w:rsidRPr="002C5841" w:rsidRDefault="00C82A9B" w:rsidP="007624C1">
            <w:pPr>
              <w:adjustRightInd w:val="0"/>
              <w:rPr>
                <w:rFonts w:asciiTheme="minorEastAsia" w:hAnsiTheme="minorEastAsia" w:cs="HG丸ｺﾞｼｯｸM-PRO"/>
                <w:kern w:val="0"/>
                <w:szCs w:val="21"/>
              </w:rPr>
            </w:pPr>
          </w:p>
        </w:tc>
        <w:tc>
          <w:tcPr>
            <w:tcW w:w="6521" w:type="dxa"/>
            <w:tcBorders>
              <w:top w:val="dotted" w:sz="4" w:space="0" w:color="auto"/>
              <w:left w:val="single" w:sz="4" w:space="0" w:color="auto"/>
              <w:bottom w:val="dotted" w:sz="4" w:space="0" w:color="auto"/>
              <w:right w:val="single" w:sz="4" w:space="0" w:color="auto"/>
            </w:tcBorders>
            <w:vAlign w:val="center"/>
          </w:tcPr>
          <w:p w:rsidR="00C82A9B" w:rsidRPr="002C5841" w:rsidRDefault="00C82A9B" w:rsidP="007624C1">
            <w:pPr>
              <w:rPr>
                <w:rFonts w:asciiTheme="minorEastAsia" w:hAnsiTheme="minorEastAsia"/>
                <w:szCs w:val="21"/>
              </w:rPr>
            </w:pPr>
            <w:r w:rsidRPr="002C5841">
              <w:rPr>
                <w:rFonts w:asciiTheme="minorEastAsia" w:hAnsiTheme="minorEastAsia" w:hint="eastAsia"/>
                <w:szCs w:val="21"/>
              </w:rPr>
              <w:t>サブリミナル的（潜在意識に働きかける）表現手法は避けること。</w:t>
            </w:r>
          </w:p>
        </w:tc>
        <w:tc>
          <w:tcPr>
            <w:tcW w:w="850" w:type="dxa"/>
            <w:tcBorders>
              <w:top w:val="dotted" w:sz="4" w:space="0" w:color="auto"/>
              <w:left w:val="single" w:sz="4" w:space="0" w:color="auto"/>
              <w:bottom w:val="dotted" w:sz="4" w:space="0" w:color="auto"/>
            </w:tcBorders>
            <w:shd w:val="clear" w:color="auto" w:fill="auto"/>
            <w:vAlign w:val="center"/>
          </w:tcPr>
          <w:p w:rsidR="00C82A9B" w:rsidRPr="002C5841" w:rsidRDefault="00C82A9B" w:rsidP="00D3615C">
            <w:pPr>
              <w:ind w:leftChars="50" w:left="105"/>
              <w:jc w:val="center"/>
              <w:rPr>
                <w:rFonts w:asciiTheme="minorEastAsia" w:hAnsiTheme="minorEastAsia" w:cs="HG丸ｺﾞｼｯｸM-PRO"/>
                <w:kern w:val="0"/>
                <w:szCs w:val="21"/>
              </w:rPr>
            </w:pPr>
          </w:p>
        </w:tc>
      </w:tr>
      <w:tr w:rsidR="00C82A9B" w:rsidRPr="00BD4DB3" w:rsidTr="00B857FB">
        <w:trPr>
          <w:trHeight w:val="686"/>
        </w:trPr>
        <w:tc>
          <w:tcPr>
            <w:tcW w:w="567" w:type="dxa"/>
            <w:tcBorders>
              <w:top w:val="dotted" w:sz="4" w:space="0" w:color="auto"/>
              <w:bottom w:val="dotted" w:sz="4" w:space="0" w:color="auto"/>
              <w:right w:val="single" w:sz="4" w:space="0" w:color="auto"/>
            </w:tcBorders>
            <w:vAlign w:val="center"/>
          </w:tcPr>
          <w:p w:rsidR="00C82A9B"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8</w:t>
            </w:r>
          </w:p>
        </w:tc>
        <w:tc>
          <w:tcPr>
            <w:tcW w:w="1134" w:type="dxa"/>
            <w:vMerge/>
            <w:tcBorders>
              <w:right w:val="single" w:sz="4" w:space="0" w:color="auto"/>
            </w:tcBorders>
            <w:vAlign w:val="center"/>
          </w:tcPr>
          <w:p w:rsidR="00C82A9B" w:rsidRPr="002C5841" w:rsidRDefault="00C82A9B" w:rsidP="007624C1">
            <w:pPr>
              <w:adjustRightInd w:val="0"/>
              <w:rPr>
                <w:rFonts w:asciiTheme="minorEastAsia" w:hAnsiTheme="minorEastAsia" w:cs="HG丸ｺﾞｼｯｸM-PRO"/>
                <w:kern w:val="0"/>
                <w:szCs w:val="21"/>
              </w:rPr>
            </w:pPr>
          </w:p>
        </w:tc>
        <w:tc>
          <w:tcPr>
            <w:tcW w:w="6521" w:type="dxa"/>
            <w:tcBorders>
              <w:top w:val="dotted" w:sz="4" w:space="0" w:color="auto"/>
              <w:left w:val="single" w:sz="4" w:space="0" w:color="auto"/>
              <w:bottom w:val="dotted" w:sz="4" w:space="0" w:color="auto"/>
              <w:right w:val="single" w:sz="4" w:space="0" w:color="auto"/>
            </w:tcBorders>
            <w:vAlign w:val="center"/>
          </w:tcPr>
          <w:p w:rsidR="00C82A9B" w:rsidRPr="002C5841" w:rsidRDefault="00C82A9B" w:rsidP="007624C1">
            <w:pPr>
              <w:rPr>
                <w:rFonts w:asciiTheme="minorEastAsia" w:hAnsiTheme="minorEastAsia"/>
                <w:szCs w:val="21"/>
              </w:rPr>
            </w:pPr>
            <w:r w:rsidRPr="002C5841">
              <w:rPr>
                <w:rFonts w:asciiTheme="minorEastAsia" w:hAnsiTheme="minorEastAsia" w:hint="eastAsia"/>
                <w:szCs w:val="21"/>
              </w:rPr>
              <w:t>使用する光の種類、波長、強さ等、人体への悪影響がないよう十分に配慮すること。</w:t>
            </w:r>
          </w:p>
        </w:tc>
        <w:tc>
          <w:tcPr>
            <w:tcW w:w="850" w:type="dxa"/>
            <w:tcBorders>
              <w:top w:val="dotted" w:sz="4" w:space="0" w:color="auto"/>
              <w:left w:val="single" w:sz="4" w:space="0" w:color="auto"/>
              <w:bottom w:val="dotted" w:sz="4" w:space="0" w:color="auto"/>
            </w:tcBorders>
            <w:shd w:val="clear" w:color="auto" w:fill="auto"/>
            <w:vAlign w:val="center"/>
          </w:tcPr>
          <w:p w:rsidR="00C82A9B" w:rsidRPr="002C5841" w:rsidRDefault="00C82A9B" w:rsidP="00D3615C">
            <w:pPr>
              <w:ind w:leftChars="50" w:left="105"/>
              <w:jc w:val="center"/>
              <w:rPr>
                <w:rFonts w:asciiTheme="minorEastAsia" w:hAnsiTheme="minorEastAsia" w:cs="HG丸ｺﾞｼｯｸM-PRO"/>
                <w:kern w:val="0"/>
                <w:szCs w:val="21"/>
              </w:rPr>
            </w:pPr>
          </w:p>
        </w:tc>
      </w:tr>
      <w:tr w:rsidR="00C82A9B" w:rsidRPr="00BD4DB3" w:rsidTr="00FC7D5A">
        <w:trPr>
          <w:trHeight w:val="686"/>
        </w:trPr>
        <w:tc>
          <w:tcPr>
            <w:tcW w:w="567" w:type="dxa"/>
            <w:tcBorders>
              <w:top w:val="dotted" w:sz="4" w:space="0" w:color="auto"/>
              <w:bottom w:val="single" w:sz="8" w:space="0" w:color="auto"/>
              <w:right w:val="single" w:sz="4" w:space="0" w:color="auto"/>
            </w:tcBorders>
            <w:vAlign w:val="center"/>
          </w:tcPr>
          <w:p w:rsidR="00C82A9B"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9</w:t>
            </w:r>
          </w:p>
        </w:tc>
        <w:tc>
          <w:tcPr>
            <w:tcW w:w="1134" w:type="dxa"/>
            <w:vMerge/>
            <w:tcBorders>
              <w:bottom w:val="single" w:sz="8" w:space="0" w:color="auto"/>
              <w:right w:val="single" w:sz="4" w:space="0" w:color="auto"/>
            </w:tcBorders>
            <w:vAlign w:val="center"/>
          </w:tcPr>
          <w:p w:rsidR="00C82A9B" w:rsidRPr="002C5841" w:rsidRDefault="00C82A9B" w:rsidP="007624C1">
            <w:pPr>
              <w:adjustRightInd w:val="0"/>
              <w:rPr>
                <w:rFonts w:asciiTheme="minorEastAsia" w:hAnsiTheme="minorEastAsia" w:cs="HG丸ｺﾞｼｯｸM-PRO"/>
                <w:kern w:val="0"/>
                <w:szCs w:val="21"/>
              </w:rPr>
            </w:pPr>
          </w:p>
        </w:tc>
        <w:tc>
          <w:tcPr>
            <w:tcW w:w="6521" w:type="dxa"/>
            <w:tcBorders>
              <w:top w:val="dotted" w:sz="4" w:space="0" w:color="auto"/>
              <w:left w:val="single" w:sz="4" w:space="0" w:color="auto"/>
              <w:bottom w:val="single" w:sz="8" w:space="0" w:color="auto"/>
              <w:right w:val="single" w:sz="4" w:space="0" w:color="auto"/>
            </w:tcBorders>
            <w:vAlign w:val="center"/>
          </w:tcPr>
          <w:p w:rsidR="00C82A9B" w:rsidRPr="002C5841" w:rsidRDefault="00C82A9B" w:rsidP="007624C1">
            <w:pPr>
              <w:rPr>
                <w:rFonts w:asciiTheme="minorEastAsia" w:hAnsiTheme="minorEastAsia"/>
                <w:szCs w:val="21"/>
              </w:rPr>
            </w:pPr>
            <w:r w:rsidRPr="002C5841">
              <w:rPr>
                <w:rFonts w:asciiTheme="minorEastAsia" w:hAnsiTheme="minorEastAsia" w:hint="eastAsia"/>
                <w:szCs w:val="21"/>
              </w:rPr>
              <w:t>スクリーンとなる壁面等に投影する際は、その壁面等から光がはみ出さないこと。</w:t>
            </w:r>
          </w:p>
        </w:tc>
        <w:tc>
          <w:tcPr>
            <w:tcW w:w="850" w:type="dxa"/>
            <w:tcBorders>
              <w:top w:val="dotted" w:sz="4" w:space="0" w:color="auto"/>
              <w:left w:val="single" w:sz="4" w:space="0" w:color="auto"/>
              <w:bottom w:val="single" w:sz="8" w:space="0" w:color="auto"/>
            </w:tcBorders>
            <w:shd w:val="clear" w:color="auto" w:fill="auto"/>
            <w:vAlign w:val="center"/>
          </w:tcPr>
          <w:p w:rsidR="00C82A9B" w:rsidRPr="002C5841" w:rsidRDefault="00C82A9B" w:rsidP="00D3615C">
            <w:pPr>
              <w:ind w:leftChars="50" w:left="105"/>
              <w:jc w:val="center"/>
              <w:rPr>
                <w:rFonts w:asciiTheme="minorEastAsia" w:hAnsiTheme="minorEastAsia" w:cs="HG丸ｺﾞｼｯｸM-PRO"/>
                <w:kern w:val="0"/>
                <w:szCs w:val="21"/>
              </w:rPr>
            </w:pPr>
          </w:p>
        </w:tc>
      </w:tr>
      <w:tr w:rsidR="00C82A9B" w:rsidRPr="00BD4DB3" w:rsidTr="006E6D5D">
        <w:trPr>
          <w:trHeight w:val="274"/>
        </w:trPr>
        <w:tc>
          <w:tcPr>
            <w:tcW w:w="567" w:type="dxa"/>
            <w:tcBorders>
              <w:top w:val="single" w:sz="8" w:space="0" w:color="auto"/>
              <w:bottom w:val="dotted" w:sz="4" w:space="0" w:color="auto"/>
              <w:right w:val="single" w:sz="4" w:space="0" w:color="auto"/>
            </w:tcBorders>
            <w:vAlign w:val="center"/>
          </w:tcPr>
          <w:p w:rsidR="00C82A9B"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10</w:t>
            </w:r>
          </w:p>
        </w:tc>
        <w:tc>
          <w:tcPr>
            <w:tcW w:w="1134" w:type="dxa"/>
            <w:vMerge w:val="restart"/>
            <w:tcBorders>
              <w:top w:val="single" w:sz="8" w:space="0" w:color="auto"/>
              <w:right w:val="single" w:sz="4" w:space="0" w:color="auto"/>
            </w:tcBorders>
            <w:textDirection w:val="tbRlV"/>
            <w:vAlign w:val="center"/>
          </w:tcPr>
          <w:p w:rsidR="00C82A9B" w:rsidRPr="002C5841" w:rsidRDefault="00C82A9B" w:rsidP="00C82A9B">
            <w:pPr>
              <w:adjustRightInd w:val="0"/>
              <w:ind w:left="113" w:right="113"/>
              <w:rPr>
                <w:rFonts w:asciiTheme="minorEastAsia" w:hAnsiTheme="minorEastAsia" w:cs="HG丸ｺﾞｼｯｸM-PRO"/>
                <w:kern w:val="0"/>
                <w:szCs w:val="21"/>
              </w:rPr>
            </w:pPr>
            <w:r w:rsidRPr="002C5841">
              <w:rPr>
                <w:rFonts w:asciiTheme="minorEastAsia" w:hAnsiTheme="minorEastAsia" w:hint="eastAsia"/>
                <w:szCs w:val="21"/>
              </w:rPr>
              <w:t>ウ</w:t>
            </w:r>
            <w:r w:rsidR="000630F8" w:rsidRPr="002C5841">
              <w:rPr>
                <w:rFonts w:asciiTheme="minorEastAsia" w:hAnsiTheme="minorEastAsia" w:hint="eastAsia"/>
                <w:szCs w:val="21"/>
              </w:rPr>
              <w:t xml:space="preserve"> </w:t>
            </w:r>
            <w:r w:rsidRPr="002C5841">
              <w:rPr>
                <w:rFonts w:asciiTheme="minorEastAsia" w:hAnsiTheme="minorEastAsia" w:hint="eastAsia"/>
                <w:szCs w:val="21"/>
              </w:rPr>
              <w:t>住環境への配慮</w:t>
            </w:r>
          </w:p>
        </w:tc>
        <w:tc>
          <w:tcPr>
            <w:tcW w:w="6521" w:type="dxa"/>
            <w:tcBorders>
              <w:top w:val="single" w:sz="8" w:space="0" w:color="auto"/>
              <w:left w:val="single" w:sz="4" w:space="0" w:color="auto"/>
              <w:bottom w:val="dotted" w:sz="4" w:space="0" w:color="auto"/>
              <w:right w:val="single" w:sz="4" w:space="0" w:color="auto"/>
            </w:tcBorders>
            <w:vAlign w:val="center"/>
          </w:tcPr>
          <w:p w:rsidR="00C82A9B" w:rsidRPr="002C5841" w:rsidRDefault="00C82A9B" w:rsidP="007624C1">
            <w:pPr>
              <w:rPr>
                <w:rFonts w:asciiTheme="minorEastAsia" w:hAnsiTheme="minorEastAsia"/>
                <w:szCs w:val="21"/>
              </w:rPr>
            </w:pPr>
            <w:r w:rsidRPr="002C5841">
              <w:rPr>
                <w:rFonts w:asciiTheme="minorEastAsia" w:hAnsiTheme="minorEastAsia" w:hint="eastAsia"/>
                <w:szCs w:val="21"/>
              </w:rPr>
              <w:t>住環境への配慮が求められる地域では、周辺環境に応じて適切な表示時間を設定すること。原則として午後10時から午前６時までは表示を避けること。</w:t>
            </w:r>
          </w:p>
        </w:tc>
        <w:tc>
          <w:tcPr>
            <w:tcW w:w="850" w:type="dxa"/>
            <w:tcBorders>
              <w:top w:val="single" w:sz="8" w:space="0" w:color="auto"/>
              <w:left w:val="single" w:sz="4" w:space="0" w:color="auto"/>
              <w:bottom w:val="dotted" w:sz="4" w:space="0" w:color="auto"/>
            </w:tcBorders>
            <w:shd w:val="clear" w:color="auto" w:fill="auto"/>
            <w:vAlign w:val="center"/>
          </w:tcPr>
          <w:p w:rsidR="00C82A9B" w:rsidRPr="002C5841" w:rsidRDefault="00C82A9B" w:rsidP="00D3615C">
            <w:pPr>
              <w:ind w:leftChars="50" w:left="105"/>
              <w:jc w:val="center"/>
              <w:rPr>
                <w:rFonts w:asciiTheme="minorEastAsia" w:hAnsiTheme="minorEastAsia" w:cs="HG丸ｺﾞｼｯｸM-PRO"/>
                <w:kern w:val="0"/>
                <w:szCs w:val="21"/>
              </w:rPr>
            </w:pPr>
          </w:p>
        </w:tc>
      </w:tr>
      <w:tr w:rsidR="00C82A9B" w:rsidRPr="00BD4DB3" w:rsidTr="00FC7D5A">
        <w:trPr>
          <w:trHeight w:val="454"/>
        </w:trPr>
        <w:tc>
          <w:tcPr>
            <w:tcW w:w="567" w:type="dxa"/>
            <w:tcBorders>
              <w:top w:val="dotted" w:sz="4" w:space="0" w:color="auto"/>
              <w:bottom w:val="single" w:sz="8" w:space="0" w:color="auto"/>
              <w:right w:val="single" w:sz="4" w:space="0" w:color="auto"/>
            </w:tcBorders>
            <w:vAlign w:val="center"/>
          </w:tcPr>
          <w:p w:rsidR="00C82A9B"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11</w:t>
            </w:r>
          </w:p>
        </w:tc>
        <w:tc>
          <w:tcPr>
            <w:tcW w:w="1134" w:type="dxa"/>
            <w:vMerge/>
            <w:tcBorders>
              <w:bottom w:val="single" w:sz="8" w:space="0" w:color="auto"/>
              <w:right w:val="single" w:sz="4" w:space="0" w:color="auto"/>
            </w:tcBorders>
            <w:vAlign w:val="center"/>
          </w:tcPr>
          <w:p w:rsidR="00C82A9B" w:rsidRPr="002C5841" w:rsidRDefault="00C82A9B" w:rsidP="007624C1">
            <w:pPr>
              <w:adjustRightInd w:val="0"/>
              <w:rPr>
                <w:rFonts w:asciiTheme="minorEastAsia" w:hAnsiTheme="minorEastAsia" w:cs="HG丸ｺﾞｼｯｸM-PRO"/>
                <w:kern w:val="0"/>
                <w:szCs w:val="21"/>
              </w:rPr>
            </w:pPr>
          </w:p>
        </w:tc>
        <w:tc>
          <w:tcPr>
            <w:tcW w:w="6521" w:type="dxa"/>
            <w:tcBorders>
              <w:top w:val="dotted" w:sz="4" w:space="0" w:color="auto"/>
              <w:left w:val="single" w:sz="4" w:space="0" w:color="auto"/>
              <w:bottom w:val="single" w:sz="8" w:space="0" w:color="auto"/>
              <w:right w:val="single" w:sz="4" w:space="0" w:color="auto"/>
            </w:tcBorders>
            <w:vAlign w:val="center"/>
          </w:tcPr>
          <w:p w:rsidR="00C82A9B" w:rsidRPr="002C5841" w:rsidRDefault="00C82A9B" w:rsidP="007624C1">
            <w:pPr>
              <w:rPr>
                <w:rFonts w:asciiTheme="minorEastAsia" w:hAnsiTheme="minorEastAsia"/>
                <w:szCs w:val="21"/>
              </w:rPr>
            </w:pPr>
            <w:r w:rsidRPr="002C5841">
              <w:rPr>
                <w:rFonts w:asciiTheme="minorEastAsia" w:hAnsiTheme="minorEastAsia" w:hint="eastAsia"/>
                <w:szCs w:val="21"/>
              </w:rPr>
              <w:t>周囲の建物への光の反射には十分留意すること。</w:t>
            </w:r>
          </w:p>
        </w:tc>
        <w:tc>
          <w:tcPr>
            <w:tcW w:w="850" w:type="dxa"/>
            <w:tcBorders>
              <w:top w:val="dotted" w:sz="4" w:space="0" w:color="auto"/>
              <w:left w:val="single" w:sz="4" w:space="0" w:color="auto"/>
              <w:bottom w:val="single" w:sz="8" w:space="0" w:color="auto"/>
            </w:tcBorders>
            <w:shd w:val="clear" w:color="auto" w:fill="auto"/>
            <w:vAlign w:val="center"/>
          </w:tcPr>
          <w:p w:rsidR="00C82A9B" w:rsidRPr="002C5841" w:rsidRDefault="00C82A9B" w:rsidP="00D3615C">
            <w:pPr>
              <w:ind w:leftChars="50" w:left="105"/>
              <w:jc w:val="center"/>
              <w:rPr>
                <w:rFonts w:asciiTheme="minorEastAsia" w:hAnsiTheme="minorEastAsia" w:cs="HG丸ｺﾞｼｯｸM-PRO"/>
                <w:kern w:val="0"/>
                <w:szCs w:val="21"/>
              </w:rPr>
            </w:pPr>
          </w:p>
        </w:tc>
      </w:tr>
      <w:tr w:rsidR="007E650C" w:rsidRPr="00BD4DB3" w:rsidTr="007F3C39">
        <w:trPr>
          <w:cantSplit/>
          <w:trHeight w:val="1307"/>
        </w:trPr>
        <w:tc>
          <w:tcPr>
            <w:tcW w:w="567" w:type="dxa"/>
            <w:tcBorders>
              <w:top w:val="single" w:sz="8" w:space="0" w:color="auto"/>
              <w:bottom w:val="single" w:sz="4" w:space="0" w:color="auto"/>
              <w:right w:val="single" w:sz="4" w:space="0" w:color="auto"/>
            </w:tcBorders>
            <w:vAlign w:val="center"/>
          </w:tcPr>
          <w:p w:rsidR="007E650C"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lastRenderedPageBreak/>
              <w:t>12</w:t>
            </w:r>
          </w:p>
        </w:tc>
        <w:tc>
          <w:tcPr>
            <w:tcW w:w="1134" w:type="dxa"/>
            <w:tcBorders>
              <w:top w:val="single" w:sz="8" w:space="0" w:color="auto"/>
              <w:bottom w:val="single" w:sz="4" w:space="0" w:color="auto"/>
              <w:right w:val="single" w:sz="4" w:space="0" w:color="auto"/>
            </w:tcBorders>
            <w:textDirection w:val="tbRlV"/>
            <w:vAlign w:val="center"/>
          </w:tcPr>
          <w:p w:rsidR="007E650C" w:rsidRPr="002C5841" w:rsidRDefault="00BD4DB3" w:rsidP="00C82A9B">
            <w:pPr>
              <w:adjustRightInd w:val="0"/>
              <w:ind w:left="113" w:right="113"/>
              <w:rPr>
                <w:rFonts w:asciiTheme="minorEastAsia" w:hAnsiTheme="minorEastAsia" w:cs="HG丸ｺﾞｼｯｸM-PRO"/>
                <w:kern w:val="0"/>
                <w:szCs w:val="21"/>
              </w:rPr>
            </w:pPr>
            <w:r w:rsidRPr="002C5841">
              <w:rPr>
                <w:rFonts w:asciiTheme="minorEastAsia" w:hAnsiTheme="minorEastAsia" w:hint="eastAsia"/>
                <w:szCs w:val="21"/>
              </w:rPr>
              <w:t xml:space="preserve">エ </w:t>
            </w:r>
            <w:r w:rsidR="00C82A9B" w:rsidRPr="002C5841">
              <w:rPr>
                <w:rFonts w:asciiTheme="minorEastAsia" w:hAnsiTheme="minorEastAsia" w:hint="eastAsia"/>
                <w:szCs w:val="21"/>
              </w:rPr>
              <w:t>道路交通への配慮</w:t>
            </w:r>
          </w:p>
        </w:tc>
        <w:tc>
          <w:tcPr>
            <w:tcW w:w="6521" w:type="dxa"/>
            <w:tcBorders>
              <w:top w:val="single" w:sz="8" w:space="0" w:color="auto"/>
              <w:left w:val="single" w:sz="4" w:space="0" w:color="auto"/>
              <w:bottom w:val="single" w:sz="4" w:space="0" w:color="auto"/>
              <w:right w:val="single" w:sz="4" w:space="0" w:color="auto"/>
            </w:tcBorders>
            <w:vAlign w:val="center"/>
          </w:tcPr>
          <w:p w:rsidR="007E650C" w:rsidRPr="002C5841" w:rsidRDefault="00C82A9B" w:rsidP="00BD4DB3">
            <w:pPr>
              <w:rPr>
                <w:rFonts w:asciiTheme="minorEastAsia" w:hAnsiTheme="minorEastAsia"/>
                <w:szCs w:val="21"/>
              </w:rPr>
            </w:pPr>
            <w:r w:rsidRPr="002C5841">
              <w:rPr>
                <w:rFonts w:asciiTheme="minorEastAsia" w:hAnsiTheme="minorEastAsia" w:hint="eastAsia"/>
                <w:szCs w:val="21"/>
              </w:rPr>
              <w:t>計画している投影広告物等が道路交通法及び神奈川県道路交通法施行細則をはじめとした関係法令に抵触するか否かについて疑義が生じる場合は、所轄警察署に相談すること。</w:t>
            </w:r>
          </w:p>
        </w:tc>
        <w:tc>
          <w:tcPr>
            <w:tcW w:w="850" w:type="dxa"/>
            <w:tcBorders>
              <w:top w:val="single" w:sz="8" w:space="0" w:color="auto"/>
              <w:left w:val="single" w:sz="4" w:space="0" w:color="auto"/>
              <w:bottom w:val="single" w:sz="4" w:space="0" w:color="auto"/>
            </w:tcBorders>
            <w:shd w:val="clear" w:color="auto" w:fill="auto"/>
            <w:vAlign w:val="center"/>
          </w:tcPr>
          <w:p w:rsidR="007E650C" w:rsidRPr="002C5841" w:rsidRDefault="007E650C" w:rsidP="00D3615C">
            <w:pPr>
              <w:ind w:leftChars="50" w:left="105"/>
              <w:jc w:val="center"/>
              <w:rPr>
                <w:rFonts w:asciiTheme="minorEastAsia" w:hAnsiTheme="minorEastAsia" w:cs="HG丸ｺﾞｼｯｸM-PRO"/>
                <w:kern w:val="0"/>
                <w:szCs w:val="21"/>
              </w:rPr>
            </w:pPr>
          </w:p>
        </w:tc>
      </w:tr>
      <w:tr w:rsidR="007E650C" w:rsidRPr="00BD4DB3" w:rsidTr="00FC7D5A">
        <w:trPr>
          <w:cantSplit/>
          <w:trHeight w:val="1310"/>
        </w:trPr>
        <w:tc>
          <w:tcPr>
            <w:tcW w:w="567" w:type="dxa"/>
            <w:tcBorders>
              <w:top w:val="single" w:sz="4" w:space="0" w:color="auto"/>
              <w:bottom w:val="single" w:sz="8" w:space="0" w:color="auto"/>
              <w:right w:val="single" w:sz="4" w:space="0" w:color="auto"/>
            </w:tcBorders>
            <w:vAlign w:val="center"/>
          </w:tcPr>
          <w:p w:rsidR="007E650C"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13</w:t>
            </w:r>
          </w:p>
        </w:tc>
        <w:tc>
          <w:tcPr>
            <w:tcW w:w="1134" w:type="dxa"/>
            <w:tcBorders>
              <w:top w:val="single" w:sz="4" w:space="0" w:color="auto"/>
              <w:bottom w:val="single" w:sz="8" w:space="0" w:color="auto"/>
              <w:right w:val="single" w:sz="4" w:space="0" w:color="auto"/>
            </w:tcBorders>
            <w:textDirection w:val="tbRlV"/>
            <w:vAlign w:val="center"/>
          </w:tcPr>
          <w:p w:rsidR="007E650C" w:rsidRPr="002C5841" w:rsidRDefault="00BD4DB3" w:rsidP="00C82A9B">
            <w:pPr>
              <w:adjustRightInd w:val="0"/>
              <w:ind w:left="113" w:right="113"/>
              <w:rPr>
                <w:rFonts w:asciiTheme="minorEastAsia" w:hAnsiTheme="minorEastAsia" w:cs="HG丸ｺﾞｼｯｸM-PRO"/>
                <w:kern w:val="0"/>
                <w:szCs w:val="21"/>
              </w:rPr>
            </w:pPr>
            <w:r w:rsidRPr="002C5841">
              <w:rPr>
                <w:rFonts w:asciiTheme="minorEastAsia" w:hAnsiTheme="minorEastAsia" w:hint="eastAsia"/>
                <w:szCs w:val="21"/>
              </w:rPr>
              <w:t xml:space="preserve">オ </w:t>
            </w:r>
            <w:r w:rsidR="00C82A9B" w:rsidRPr="002C5841">
              <w:rPr>
                <w:rFonts w:asciiTheme="minorEastAsia" w:hAnsiTheme="minorEastAsia" w:hint="eastAsia"/>
                <w:szCs w:val="21"/>
              </w:rPr>
              <w:t>自然環境への配慮</w:t>
            </w:r>
          </w:p>
        </w:tc>
        <w:tc>
          <w:tcPr>
            <w:tcW w:w="6521" w:type="dxa"/>
            <w:tcBorders>
              <w:top w:val="single" w:sz="4" w:space="0" w:color="auto"/>
              <w:left w:val="single" w:sz="4" w:space="0" w:color="auto"/>
              <w:bottom w:val="single" w:sz="8" w:space="0" w:color="auto"/>
              <w:right w:val="single" w:sz="4" w:space="0" w:color="auto"/>
            </w:tcBorders>
            <w:vAlign w:val="center"/>
          </w:tcPr>
          <w:p w:rsidR="007E650C" w:rsidRPr="002C5841" w:rsidRDefault="00C82A9B" w:rsidP="00BD4DB3">
            <w:pPr>
              <w:rPr>
                <w:rFonts w:asciiTheme="minorEastAsia" w:hAnsiTheme="minorEastAsia"/>
                <w:szCs w:val="21"/>
              </w:rPr>
            </w:pPr>
            <w:r w:rsidRPr="002C5841">
              <w:rPr>
                <w:rFonts w:asciiTheme="minorEastAsia" w:hAnsiTheme="minorEastAsia" w:hint="eastAsia"/>
                <w:szCs w:val="21"/>
              </w:rPr>
              <w:t>人工光は動植物に様々な形で影響を及ぼす可能性があることから、投影広告物等の設置に当たっては、輝度や光の方向、表示時間帯等に配慮すること。</w:t>
            </w:r>
          </w:p>
        </w:tc>
        <w:tc>
          <w:tcPr>
            <w:tcW w:w="850" w:type="dxa"/>
            <w:tcBorders>
              <w:top w:val="single" w:sz="4" w:space="0" w:color="auto"/>
              <w:left w:val="single" w:sz="4" w:space="0" w:color="auto"/>
              <w:bottom w:val="single" w:sz="8" w:space="0" w:color="auto"/>
            </w:tcBorders>
            <w:shd w:val="clear" w:color="auto" w:fill="auto"/>
            <w:vAlign w:val="center"/>
          </w:tcPr>
          <w:p w:rsidR="007E650C" w:rsidRPr="002C5841" w:rsidRDefault="007E650C" w:rsidP="00D3615C">
            <w:pPr>
              <w:ind w:leftChars="50" w:left="105"/>
              <w:jc w:val="center"/>
              <w:rPr>
                <w:rFonts w:asciiTheme="minorEastAsia" w:hAnsiTheme="minorEastAsia" w:cs="HG丸ｺﾞｼｯｸM-PRO"/>
                <w:kern w:val="0"/>
                <w:szCs w:val="21"/>
              </w:rPr>
            </w:pPr>
          </w:p>
        </w:tc>
      </w:tr>
      <w:tr w:rsidR="00AB078A" w:rsidRPr="00BD4DB3" w:rsidTr="00BD4DB3">
        <w:trPr>
          <w:trHeight w:val="578"/>
        </w:trPr>
        <w:tc>
          <w:tcPr>
            <w:tcW w:w="9072" w:type="dxa"/>
            <w:gridSpan w:val="4"/>
            <w:tcBorders>
              <w:top w:val="single" w:sz="4" w:space="0" w:color="auto"/>
              <w:bottom w:val="single" w:sz="4" w:space="0" w:color="auto"/>
            </w:tcBorders>
            <w:shd w:val="clear" w:color="auto" w:fill="F2F2F2" w:themeFill="background1" w:themeFillShade="F2"/>
            <w:vAlign w:val="center"/>
          </w:tcPr>
          <w:p w:rsidR="00AB078A" w:rsidRPr="00BD4DB3" w:rsidRDefault="00AB078A" w:rsidP="00AB078A">
            <w:pPr>
              <w:ind w:firstLineChars="100" w:firstLine="210"/>
              <w:rPr>
                <w:rFonts w:hAnsi="ＭＳ 明朝" w:cs="HG丸ｺﾞｼｯｸM-PRO"/>
                <w:kern w:val="0"/>
                <w:szCs w:val="21"/>
                <w:shd w:val="pct15" w:color="auto" w:fill="FFFFFF"/>
              </w:rPr>
            </w:pPr>
            <w:r w:rsidRPr="00BD4DB3">
              <w:rPr>
                <w:rFonts w:ascii="ＭＳ ゴシック" w:eastAsia="ＭＳ ゴシック" w:hAnsi="ＭＳ ゴシック" w:hint="eastAsia"/>
                <w:szCs w:val="21"/>
              </w:rPr>
              <w:t>(2)　音声に関する配慮</w:t>
            </w:r>
          </w:p>
        </w:tc>
      </w:tr>
      <w:tr w:rsidR="00AB078A" w:rsidRPr="00BD4DB3" w:rsidTr="00390D64">
        <w:trPr>
          <w:trHeight w:val="454"/>
        </w:trPr>
        <w:tc>
          <w:tcPr>
            <w:tcW w:w="567" w:type="dxa"/>
            <w:tcBorders>
              <w:top w:val="single" w:sz="8" w:space="0" w:color="auto"/>
              <w:bottom w:val="dotted" w:sz="4" w:space="0" w:color="auto"/>
              <w:right w:val="single" w:sz="4" w:space="0" w:color="auto"/>
            </w:tcBorders>
            <w:vAlign w:val="center"/>
          </w:tcPr>
          <w:p w:rsidR="00AB078A"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14</w:t>
            </w:r>
          </w:p>
        </w:tc>
        <w:tc>
          <w:tcPr>
            <w:tcW w:w="7655" w:type="dxa"/>
            <w:gridSpan w:val="2"/>
            <w:tcBorders>
              <w:top w:val="single" w:sz="8" w:space="0" w:color="auto"/>
              <w:bottom w:val="dotted" w:sz="4" w:space="0" w:color="auto"/>
              <w:right w:val="single" w:sz="4" w:space="0" w:color="auto"/>
            </w:tcBorders>
            <w:vAlign w:val="center"/>
          </w:tcPr>
          <w:p w:rsidR="00AB078A" w:rsidRPr="002C5841" w:rsidRDefault="00AB078A" w:rsidP="007624C1">
            <w:pPr>
              <w:rPr>
                <w:rFonts w:asciiTheme="minorEastAsia" w:hAnsiTheme="minorEastAsia"/>
                <w:szCs w:val="21"/>
              </w:rPr>
            </w:pPr>
            <w:r w:rsidRPr="002C5841">
              <w:rPr>
                <w:rFonts w:asciiTheme="minorEastAsia" w:hAnsiTheme="minorEastAsia" w:hint="eastAsia"/>
                <w:szCs w:val="21"/>
              </w:rPr>
              <w:t>電光表示装置は、原則として音声は出さないこと。</w:t>
            </w:r>
          </w:p>
        </w:tc>
        <w:tc>
          <w:tcPr>
            <w:tcW w:w="850" w:type="dxa"/>
            <w:tcBorders>
              <w:top w:val="single" w:sz="8" w:space="0" w:color="auto"/>
              <w:left w:val="single" w:sz="4" w:space="0" w:color="auto"/>
              <w:bottom w:val="dotted" w:sz="4" w:space="0" w:color="auto"/>
            </w:tcBorders>
            <w:shd w:val="clear" w:color="auto" w:fill="auto"/>
            <w:vAlign w:val="center"/>
          </w:tcPr>
          <w:p w:rsidR="00AB078A" w:rsidRPr="002C5841" w:rsidRDefault="00AB078A" w:rsidP="00D3615C">
            <w:pPr>
              <w:ind w:leftChars="50" w:left="105"/>
              <w:jc w:val="center"/>
              <w:rPr>
                <w:rFonts w:asciiTheme="minorEastAsia" w:hAnsiTheme="minorEastAsia" w:cs="HG丸ｺﾞｼｯｸM-PRO"/>
                <w:kern w:val="0"/>
                <w:szCs w:val="21"/>
              </w:rPr>
            </w:pPr>
          </w:p>
        </w:tc>
      </w:tr>
      <w:tr w:rsidR="00AB078A" w:rsidRPr="00BD4DB3" w:rsidTr="006E6D5D">
        <w:trPr>
          <w:trHeight w:val="686"/>
        </w:trPr>
        <w:tc>
          <w:tcPr>
            <w:tcW w:w="567" w:type="dxa"/>
            <w:tcBorders>
              <w:top w:val="dotted" w:sz="4" w:space="0" w:color="auto"/>
              <w:bottom w:val="single" w:sz="8" w:space="0" w:color="auto"/>
              <w:right w:val="single" w:sz="4" w:space="0" w:color="auto"/>
            </w:tcBorders>
            <w:vAlign w:val="center"/>
          </w:tcPr>
          <w:p w:rsidR="00AB078A"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15</w:t>
            </w:r>
          </w:p>
        </w:tc>
        <w:tc>
          <w:tcPr>
            <w:tcW w:w="7655" w:type="dxa"/>
            <w:gridSpan w:val="2"/>
            <w:tcBorders>
              <w:top w:val="dotted" w:sz="4" w:space="0" w:color="auto"/>
              <w:bottom w:val="single" w:sz="8" w:space="0" w:color="auto"/>
              <w:right w:val="single" w:sz="4" w:space="0" w:color="auto"/>
            </w:tcBorders>
            <w:vAlign w:val="center"/>
          </w:tcPr>
          <w:p w:rsidR="00AB078A" w:rsidRPr="002C5841" w:rsidRDefault="00AB078A" w:rsidP="007624C1">
            <w:pPr>
              <w:rPr>
                <w:rFonts w:asciiTheme="minorEastAsia" w:hAnsiTheme="minorEastAsia"/>
                <w:szCs w:val="21"/>
              </w:rPr>
            </w:pPr>
            <w:r w:rsidRPr="002C5841">
              <w:rPr>
                <w:rFonts w:asciiTheme="minorEastAsia" w:hAnsiTheme="minorEastAsia" w:hint="eastAsia"/>
                <w:szCs w:val="21"/>
              </w:rPr>
              <w:t>音声を出す場合には、周辺環境の悪化等を考慮し、音量や時間帯に十分配慮すること。</w:t>
            </w:r>
          </w:p>
        </w:tc>
        <w:tc>
          <w:tcPr>
            <w:tcW w:w="850" w:type="dxa"/>
            <w:tcBorders>
              <w:top w:val="dotted" w:sz="4" w:space="0" w:color="auto"/>
              <w:left w:val="single" w:sz="4" w:space="0" w:color="auto"/>
              <w:bottom w:val="single" w:sz="8" w:space="0" w:color="auto"/>
            </w:tcBorders>
            <w:shd w:val="clear" w:color="auto" w:fill="auto"/>
            <w:vAlign w:val="center"/>
          </w:tcPr>
          <w:p w:rsidR="00AB078A" w:rsidRPr="002C5841" w:rsidRDefault="00AB078A" w:rsidP="00D3615C">
            <w:pPr>
              <w:ind w:leftChars="50" w:left="105"/>
              <w:jc w:val="center"/>
              <w:rPr>
                <w:rFonts w:asciiTheme="minorEastAsia" w:hAnsiTheme="minorEastAsia" w:cs="HG丸ｺﾞｼｯｸM-PRO"/>
                <w:kern w:val="0"/>
                <w:szCs w:val="21"/>
              </w:rPr>
            </w:pPr>
          </w:p>
        </w:tc>
      </w:tr>
      <w:tr w:rsidR="00AB078A" w:rsidRPr="00BD4DB3" w:rsidTr="006E6D5D">
        <w:trPr>
          <w:trHeight w:val="578"/>
        </w:trPr>
        <w:tc>
          <w:tcPr>
            <w:tcW w:w="9072" w:type="dxa"/>
            <w:gridSpan w:val="4"/>
            <w:tcBorders>
              <w:top w:val="single" w:sz="4" w:space="0" w:color="auto"/>
              <w:bottom w:val="single" w:sz="4" w:space="0" w:color="auto"/>
            </w:tcBorders>
            <w:shd w:val="clear" w:color="auto" w:fill="F2F2F2" w:themeFill="background1" w:themeFillShade="F2"/>
            <w:vAlign w:val="center"/>
          </w:tcPr>
          <w:p w:rsidR="00AB078A" w:rsidRPr="00BD4DB3" w:rsidRDefault="00AB078A" w:rsidP="00AB078A">
            <w:pPr>
              <w:ind w:firstLineChars="100" w:firstLine="210"/>
              <w:rPr>
                <w:rFonts w:hAnsi="ＭＳ 明朝" w:cs="HG丸ｺﾞｼｯｸM-PRO"/>
                <w:kern w:val="0"/>
                <w:szCs w:val="21"/>
                <w:shd w:val="pct15" w:color="auto" w:fill="FFFFFF"/>
              </w:rPr>
            </w:pPr>
            <w:r w:rsidRPr="00BD4DB3">
              <w:rPr>
                <w:rFonts w:ascii="ＭＳ ゴシック" w:eastAsia="ＭＳ ゴシック" w:hAnsi="ＭＳ ゴシック" w:hint="eastAsia"/>
                <w:szCs w:val="21"/>
              </w:rPr>
              <w:t>(3)　表示内容に関する配慮</w:t>
            </w:r>
          </w:p>
        </w:tc>
      </w:tr>
      <w:tr w:rsidR="00AB078A" w:rsidRPr="00BD4DB3" w:rsidTr="006E6D5D">
        <w:trPr>
          <w:trHeight w:val="766"/>
        </w:trPr>
        <w:tc>
          <w:tcPr>
            <w:tcW w:w="567" w:type="dxa"/>
            <w:tcBorders>
              <w:top w:val="single" w:sz="8" w:space="0" w:color="auto"/>
              <w:bottom w:val="single" w:sz="8" w:space="0" w:color="auto"/>
              <w:right w:val="single" w:sz="4" w:space="0" w:color="auto"/>
            </w:tcBorders>
            <w:vAlign w:val="center"/>
          </w:tcPr>
          <w:p w:rsidR="00AB078A"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16</w:t>
            </w:r>
          </w:p>
        </w:tc>
        <w:tc>
          <w:tcPr>
            <w:tcW w:w="7655" w:type="dxa"/>
            <w:gridSpan w:val="2"/>
            <w:tcBorders>
              <w:top w:val="single" w:sz="8" w:space="0" w:color="auto"/>
              <w:bottom w:val="single" w:sz="8" w:space="0" w:color="auto"/>
              <w:right w:val="single" w:sz="4" w:space="0" w:color="auto"/>
            </w:tcBorders>
            <w:vAlign w:val="center"/>
          </w:tcPr>
          <w:p w:rsidR="00AB078A" w:rsidRPr="002C5841" w:rsidRDefault="00AB078A" w:rsidP="007624C1">
            <w:pPr>
              <w:rPr>
                <w:rFonts w:asciiTheme="minorEastAsia" w:hAnsiTheme="minorEastAsia"/>
                <w:szCs w:val="21"/>
              </w:rPr>
            </w:pPr>
            <w:r w:rsidRPr="002C5841">
              <w:rPr>
                <w:rFonts w:asciiTheme="minorEastAsia" w:hAnsiTheme="minorEastAsia" w:hint="eastAsia"/>
                <w:szCs w:val="21"/>
              </w:rPr>
              <w:t>屋外に掲出される投影広告物等は、青少年保護上有害と思われるもの、人権を侵害し、差別し、名誉を毀損するもの、消費者保護の観点からふさわしくないもの、迷惑行為を助長する可能性があるもの、その他公序良俗に反するおそれがあるものは表示しないよう、十分配慮すること。</w:t>
            </w:r>
          </w:p>
        </w:tc>
        <w:tc>
          <w:tcPr>
            <w:tcW w:w="850" w:type="dxa"/>
            <w:tcBorders>
              <w:top w:val="single" w:sz="8" w:space="0" w:color="auto"/>
              <w:left w:val="single" w:sz="4" w:space="0" w:color="auto"/>
              <w:bottom w:val="single" w:sz="8" w:space="0" w:color="auto"/>
            </w:tcBorders>
            <w:shd w:val="clear" w:color="auto" w:fill="auto"/>
            <w:vAlign w:val="center"/>
          </w:tcPr>
          <w:p w:rsidR="00AB078A" w:rsidRPr="002C5841" w:rsidRDefault="00AB078A" w:rsidP="00D3615C">
            <w:pPr>
              <w:ind w:leftChars="50" w:left="105"/>
              <w:jc w:val="center"/>
              <w:rPr>
                <w:rFonts w:asciiTheme="minorEastAsia" w:hAnsiTheme="minorEastAsia" w:cs="HG丸ｺﾞｼｯｸM-PRO"/>
                <w:kern w:val="0"/>
                <w:szCs w:val="21"/>
                <w:shd w:val="pct15" w:color="auto" w:fill="FFFFFF"/>
              </w:rPr>
            </w:pPr>
          </w:p>
        </w:tc>
      </w:tr>
      <w:tr w:rsidR="00FF668A" w:rsidRPr="00BD4DB3" w:rsidTr="006E6D5D">
        <w:trPr>
          <w:trHeight w:val="578"/>
        </w:trPr>
        <w:tc>
          <w:tcPr>
            <w:tcW w:w="9072" w:type="dxa"/>
            <w:gridSpan w:val="4"/>
            <w:tcBorders>
              <w:top w:val="single" w:sz="4" w:space="0" w:color="auto"/>
              <w:bottom w:val="single" w:sz="4" w:space="0" w:color="auto"/>
            </w:tcBorders>
            <w:shd w:val="clear" w:color="auto" w:fill="F2F2F2" w:themeFill="background1" w:themeFillShade="F2"/>
            <w:vAlign w:val="center"/>
          </w:tcPr>
          <w:p w:rsidR="00FF668A" w:rsidRPr="00BD4DB3" w:rsidRDefault="00FF668A" w:rsidP="00FF668A">
            <w:pPr>
              <w:ind w:firstLineChars="100" w:firstLine="210"/>
              <w:rPr>
                <w:rFonts w:hAnsi="ＭＳ 明朝" w:cs="HG丸ｺﾞｼｯｸM-PRO"/>
                <w:kern w:val="0"/>
                <w:szCs w:val="21"/>
                <w:shd w:val="pct15" w:color="auto" w:fill="FFFFFF"/>
              </w:rPr>
            </w:pPr>
            <w:r w:rsidRPr="00BD4DB3">
              <w:rPr>
                <w:rFonts w:ascii="ＭＳ ゴシック" w:eastAsia="ＭＳ ゴシック" w:hAnsi="ＭＳ ゴシック" w:hint="eastAsia"/>
                <w:szCs w:val="21"/>
              </w:rPr>
              <w:t>(</w:t>
            </w:r>
            <w:r w:rsidRPr="00BD4DB3">
              <w:rPr>
                <w:rFonts w:ascii="ＭＳ ゴシック" w:eastAsia="ＭＳ ゴシック" w:hAnsi="ＭＳ ゴシック"/>
                <w:szCs w:val="21"/>
              </w:rPr>
              <w:t>4</w:t>
            </w:r>
            <w:r w:rsidRPr="00BD4DB3">
              <w:rPr>
                <w:rFonts w:ascii="ＭＳ ゴシック" w:eastAsia="ＭＳ ゴシック" w:hAnsi="ＭＳ ゴシック" w:hint="eastAsia"/>
                <w:szCs w:val="21"/>
              </w:rPr>
              <w:t>)　投影広告物を掲出する場合の物件管理者等との事前調整</w:t>
            </w:r>
          </w:p>
        </w:tc>
      </w:tr>
      <w:tr w:rsidR="00FF668A" w:rsidRPr="00BD4DB3" w:rsidTr="006E6D5D">
        <w:trPr>
          <w:trHeight w:val="454"/>
        </w:trPr>
        <w:tc>
          <w:tcPr>
            <w:tcW w:w="567" w:type="dxa"/>
            <w:tcBorders>
              <w:top w:val="single" w:sz="8" w:space="0" w:color="auto"/>
              <w:bottom w:val="dotted" w:sz="4" w:space="0" w:color="auto"/>
              <w:right w:val="single" w:sz="4" w:space="0" w:color="auto"/>
            </w:tcBorders>
            <w:vAlign w:val="center"/>
          </w:tcPr>
          <w:p w:rsidR="00FF668A"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17</w:t>
            </w:r>
          </w:p>
        </w:tc>
        <w:tc>
          <w:tcPr>
            <w:tcW w:w="7655" w:type="dxa"/>
            <w:gridSpan w:val="2"/>
            <w:tcBorders>
              <w:top w:val="single" w:sz="8" w:space="0" w:color="auto"/>
              <w:bottom w:val="dotted" w:sz="4" w:space="0" w:color="auto"/>
              <w:right w:val="single" w:sz="4" w:space="0" w:color="auto"/>
            </w:tcBorders>
            <w:vAlign w:val="center"/>
          </w:tcPr>
          <w:p w:rsidR="00FF668A" w:rsidRPr="002C5841" w:rsidRDefault="00FF668A" w:rsidP="007624C1">
            <w:pPr>
              <w:rPr>
                <w:rFonts w:asciiTheme="minorEastAsia" w:hAnsiTheme="minorEastAsia"/>
                <w:szCs w:val="21"/>
              </w:rPr>
            </w:pPr>
            <w:r w:rsidRPr="002C5841">
              <w:rPr>
                <w:rFonts w:asciiTheme="minorEastAsia" w:hAnsiTheme="minorEastAsia" w:hint="eastAsia"/>
                <w:szCs w:val="21"/>
              </w:rPr>
              <w:t>投影対象物の所有者（管理者）の承諾を得ていること。</w:t>
            </w:r>
          </w:p>
        </w:tc>
        <w:tc>
          <w:tcPr>
            <w:tcW w:w="850" w:type="dxa"/>
            <w:tcBorders>
              <w:top w:val="single" w:sz="8" w:space="0" w:color="auto"/>
              <w:left w:val="single" w:sz="4" w:space="0" w:color="auto"/>
              <w:bottom w:val="dotted" w:sz="4" w:space="0" w:color="auto"/>
            </w:tcBorders>
            <w:shd w:val="clear" w:color="auto" w:fill="auto"/>
            <w:vAlign w:val="center"/>
          </w:tcPr>
          <w:p w:rsidR="00FF668A" w:rsidRPr="002C5841" w:rsidRDefault="00FF668A" w:rsidP="00D3615C">
            <w:pPr>
              <w:ind w:leftChars="50" w:left="105"/>
              <w:jc w:val="center"/>
              <w:rPr>
                <w:rFonts w:asciiTheme="minorEastAsia" w:hAnsiTheme="minorEastAsia" w:cs="HG丸ｺﾞｼｯｸM-PRO"/>
                <w:kern w:val="0"/>
                <w:szCs w:val="21"/>
              </w:rPr>
            </w:pPr>
          </w:p>
        </w:tc>
      </w:tr>
      <w:tr w:rsidR="00FF668A" w:rsidRPr="00BD4DB3" w:rsidTr="00B857FB">
        <w:trPr>
          <w:trHeight w:val="454"/>
        </w:trPr>
        <w:tc>
          <w:tcPr>
            <w:tcW w:w="567" w:type="dxa"/>
            <w:tcBorders>
              <w:top w:val="dotted" w:sz="4" w:space="0" w:color="auto"/>
              <w:bottom w:val="dotted" w:sz="4" w:space="0" w:color="auto"/>
              <w:right w:val="single" w:sz="4" w:space="0" w:color="auto"/>
            </w:tcBorders>
            <w:vAlign w:val="center"/>
          </w:tcPr>
          <w:p w:rsidR="00FF668A"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18</w:t>
            </w:r>
          </w:p>
        </w:tc>
        <w:tc>
          <w:tcPr>
            <w:tcW w:w="7655" w:type="dxa"/>
            <w:gridSpan w:val="2"/>
            <w:tcBorders>
              <w:top w:val="dotted" w:sz="4" w:space="0" w:color="auto"/>
              <w:bottom w:val="dotted" w:sz="4" w:space="0" w:color="auto"/>
              <w:right w:val="single" w:sz="4" w:space="0" w:color="auto"/>
            </w:tcBorders>
            <w:vAlign w:val="center"/>
          </w:tcPr>
          <w:p w:rsidR="00FF668A" w:rsidRPr="002C5841" w:rsidRDefault="00FF668A" w:rsidP="007624C1">
            <w:pPr>
              <w:rPr>
                <w:rFonts w:asciiTheme="minorEastAsia" w:hAnsiTheme="minorEastAsia"/>
                <w:szCs w:val="21"/>
              </w:rPr>
            </w:pPr>
            <w:r w:rsidRPr="002C5841">
              <w:rPr>
                <w:rFonts w:asciiTheme="minorEastAsia" w:hAnsiTheme="minorEastAsia" w:hint="eastAsia"/>
                <w:szCs w:val="21"/>
              </w:rPr>
              <w:t>投影機を設置する場所の所有者（管理者）の承諾を得ていること。</w:t>
            </w:r>
          </w:p>
        </w:tc>
        <w:tc>
          <w:tcPr>
            <w:tcW w:w="850" w:type="dxa"/>
            <w:tcBorders>
              <w:top w:val="dotted" w:sz="4" w:space="0" w:color="auto"/>
              <w:left w:val="single" w:sz="4" w:space="0" w:color="auto"/>
              <w:bottom w:val="dotted" w:sz="4" w:space="0" w:color="auto"/>
            </w:tcBorders>
            <w:shd w:val="clear" w:color="auto" w:fill="auto"/>
            <w:vAlign w:val="center"/>
          </w:tcPr>
          <w:p w:rsidR="00FF668A" w:rsidRPr="002C5841" w:rsidRDefault="00FF668A" w:rsidP="00D3615C">
            <w:pPr>
              <w:ind w:leftChars="50" w:left="105"/>
              <w:jc w:val="center"/>
              <w:rPr>
                <w:rFonts w:asciiTheme="minorEastAsia" w:hAnsiTheme="minorEastAsia" w:cs="HG丸ｺﾞｼｯｸM-PRO"/>
                <w:kern w:val="0"/>
                <w:szCs w:val="21"/>
              </w:rPr>
            </w:pPr>
          </w:p>
        </w:tc>
      </w:tr>
      <w:tr w:rsidR="00FF668A" w:rsidRPr="00BD4DB3" w:rsidTr="006E6D5D">
        <w:trPr>
          <w:trHeight w:val="766"/>
        </w:trPr>
        <w:tc>
          <w:tcPr>
            <w:tcW w:w="567" w:type="dxa"/>
            <w:tcBorders>
              <w:top w:val="dotted" w:sz="4" w:space="0" w:color="auto"/>
              <w:bottom w:val="single" w:sz="8" w:space="0" w:color="auto"/>
              <w:right w:val="single" w:sz="4" w:space="0" w:color="auto"/>
            </w:tcBorders>
            <w:vAlign w:val="center"/>
          </w:tcPr>
          <w:p w:rsidR="00FF668A"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19</w:t>
            </w:r>
          </w:p>
        </w:tc>
        <w:tc>
          <w:tcPr>
            <w:tcW w:w="7655" w:type="dxa"/>
            <w:gridSpan w:val="2"/>
            <w:tcBorders>
              <w:top w:val="dotted" w:sz="4" w:space="0" w:color="auto"/>
              <w:bottom w:val="single" w:sz="8" w:space="0" w:color="auto"/>
              <w:right w:val="single" w:sz="4" w:space="0" w:color="auto"/>
            </w:tcBorders>
            <w:vAlign w:val="center"/>
          </w:tcPr>
          <w:p w:rsidR="00FF668A" w:rsidRPr="002C5841" w:rsidRDefault="00FF668A" w:rsidP="007624C1">
            <w:pPr>
              <w:rPr>
                <w:rFonts w:asciiTheme="minorEastAsia" w:hAnsiTheme="minorEastAsia"/>
                <w:szCs w:val="21"/>
              </w:rPr>
            </w:pPr>
            <w:r w:rsidRPr="002C5841">
              <w:rPr>
                <w:rFonts w:asciiTheme="minorEastAsia" w:hAnsiTheme="minorEastAsia" w:hint="eastAsia"/>
                <w:szCs w:val="21"/>
              </w:rPr>
              <w:t>文化財への投影を行う場合は、文化財及び周辺環境の毀損（物理的なものだけでなく、イメージ等の毀損も含む。）がないよう実施するとともに、文化財の所管部署及び文化財の管理者等と必要な調整を行うこと。</w:t>
            </w:r>
          </w:p>
        </w:tc>
        <w:tc>
          <w:tcPr>
            <w:tcW w:w="850" w:type="dxa"/>
            <w:tcBorders>
              <w:top w:val="dotted" w:sz="4" w:space="0" w:color="auto"/>
              <w:left w:val="single" w:sz="4" w:space="0" w:color="auto"/>
              <w:bottom w:val="single" w:sz="8" w:space="0" w:color="auto"/>
            </w:tcBorders>
            <w:shd w:val="clear" w:color="auto" w:fill="auto"/>
            <w:vAlign w:val="center"/>
          </w:tcPr>
          <w:p w:rsidR="00FF668A" w:rsidRPr="002C5841" w:rsidRDefault="00FF668A" w:rsidP="00D3615C">
            <w:pPr>
              <w:ind w:leftChars="50" w:left="105"/>
              <w:jc w:val="center"/>
              <w:rPr>
                <w:rFonts w:asciiTheme="minorEastAsia" w:hAnsiTheme="minorEastAsia" w:cs="HG丸ｺﾞｼｯｸM-PRO"/>
                <w:kern w:val="0"/>
                <w:szCs w:val="21"/>
              </w:rPr>
            </w:pPr>
          </w:p>
        </w:tc>
      </w:tr>
      <w:tr w:rsidR="00FF668A" w:rsidRPr="00BD4DB3" w:rsidTr="006E6D5D">
        <w:trPr>
          <w:trHeight w:val="576"/>
        </w:trPr>
        <w:tc>
          <w:tcPr>
            <w:tcW w:w="9072" w:type="dxa"/>
            <w:gridSpan w:val="4"/>
            <w:tcBorders>
              <w:top w:val="single" w:sz="4" w:space="0" w:color="auto"/>
              <w:bottom w:val="single" w:sz="4" w:space="0" w:color="auto"/>
            </w:tcBorders>
            <w:shd w:val="clear" w:color="auto" w:fill="F2F2F2" w:themeFill="background1" w:themeFillShade="F2"/>
            <w:vAlign w:val="center"/>
          </w:tcPr>
          <w:p w:rsidR="00FF668A" w:rsidRPr="00BD4DB3" w:rsidRDefault="00FF668A" w:rsidP="00FF668A">
            <w:pPr>
              <w:ind w:firstLineChars="100" w:firstLine="210"/>
              <w:rPr>
                <w:rFonts w:hAnsi="ＭＳ 明朝" w:cs="HG丸ｺﾞｼｯｸM-PRO"/>
                <w:kern w:val="0"/>
                <w:szCs w:val="21"/>
                <w:shd w:val="pct15" w:color="auto" w:fill="FFFFFF"/>
              </w:rPr>
            </w:pPr>
            <w:r w:rsidRPr="00BD4DB3">
              <w:rPr>
                <w:rFonts w:ascii="ＭＳ ゴシック" w:eastAsia="ＭＳ ゴシック" w:hAnsi="ＭＳ ゴシック" w:hint="eastAsia"/>
                <w:szCs w:val="21"/>
              </w:rPr>
              <w:t>(</w:t>
            </w:r>
            <w:r w:rsidRPr="00BD4DB3">
              <w:rPr>
                <w:rFonts w:ascii="ＭＳ ゴシック" w:eastAsia="ＭＳ ゴシック" w:hAnsi="ＭＳ ゴシック"/>
                <w:szCs w:val="21"/>
              </w:rPr>
              <w:t>5</w:t>
            </w:r>
            <w:r w:rsidRPr="00BD4DB3">
              <w:rPr>
                <w:rFonts w:ascii="ＭＳ ゴシック" w:eastAsia="ＭＳ ゴシック" w:hAnsi="ＭＳ ゴシック" w:hint="eastAsia"/>
                <w:szCs w:val="21"/>
              </w:rPr>
              <w:t>)　関係法令等の遵守</w:t>
            </w:r>
          </w:p>
        </w:tc>
      </w:tr>
      <w:tr w:rsidR="00FF668A" w:rsidRPr="00BD4DB3" w:rsidTr="006E6D5D">
        <w:trPr>
          <w:trHeight w:val="454"/>
        </w:trPr>
        <w:tc>
          <w:tcPr>
            <w:tcW w:w="567" w:type="dxa"/>
            <w:tcBorders>
              <w:top w:val="single" w:sz="8" w:space="0" w:color="auto"/>
              <w:bottom w:val="single" w:sz="12" w:space="0" w:color="auto"/>
              <w:right w:val="single" w:sz="4" w:space="0" w:color="auto"/>
            </w:tcBorders>
            <w:vAlign w:val="center"/>
          </w:tcPr>
          <w:p w:rsidR="00FF668A" w:rsidRPr="002C5841" w:rsidRDefault="00832151" w:rsidP="00D3615C">
            <w:pPr>
              <w:adjustRightInd w:val="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20</w:t>
            </w:r>
          </w:p>
        </w:tc>
        <w:tc>
          <w:tcPr>
            <w:tcW w:w="7655" w:type="dxa"/>
            <w:gridSpan w:val="2"/>
            <w:tcBorders>
              <w:top w:val="single" w:sz="8" w:space="0" w:color="auto"/>
              <w:bottom w:val="single" w:sz="12" w:space="0" w:color="auto"/>
              <w:right w:val="single" w:sz="4" w:space="0" w:color="auto"/>
            </w:tcBorders>
            <w:vAlign w:val="center"/>
          </w:tcPr>
          <w:p w:rsidR="00FF668A" w:rsidRPr="002C5841" w:rsidRDefault="00BD4DB3" w:rsidP="007624C1">
            <w:pPr>
              <w:rPr>
                <w:rFonts w:asciiTheme="minorEastAsia" w:hAnsiTheme="minorEastAsia" w:cs="HG丸ｺﾞｼｯｸM-PRO"/>
                <w:w w:val="96"/>
                <w:kern w:val="0"/>
                <w:szCs w:val="21"/>
              </w:rPr>
            </w:pPr>
            <w:r w:rsidRPr="002C5841">
              <w:rPr>
                <w:rFonts w:asciiTheme="minorEastAsia" w:hAnsiTheme="minorEastAsia" w:hint="eastAsia"/>
                <w:szCs w:val="21"/>
              </w:rPr>
              <w:t>その他、必要な関係機関との調整を行い、関係法令等を遵守すること。</w:t>
            </w:r>
          </w:p>
        </w:tc>
        <w:tc>
          <w:tcPr>
            <w:tcW w:w="850" w:type="dxa"/>
            <w:tcBorders>
              <w:top w:val="single" w:sz="8" w:space="0" w:color="auto"/>
              <w:left w:val="single" w:sz="4" w:space="0" w:color="auto"/>
              <w:bottom w:val="single" w:sz="12" w:space="0" w:color="auto"/>
            </w:tcBorders>
            <w:shd w:val="clear" w:color="auto" w:fill="auto"/>
            <w:vAlign w:val="center"/>
          </w:tcPr>
          <w:p w:rsidR="00FF668A" w:rsidRPr="002C5841" w:rsidRDefault="00FF668A" w:rsidP="00D3615C">
            <w:pPr>
              <w:ind w:leftChars="50" w:left="105"/>
              <w:jc w:val="center"/>
              <w:rPr>
                <w:rFonts w:asciiTheme="minorEastAsia" w:hAnsiTheme="minorEastAsia" w:cs="HG丸ｺﾞｼｯｸM-PRO"/>
                <w:kern w:val="0"/>
                <w:szCs w:val="21"/>
                <w:shd w:val="pct15" w:color="auto" w:fill="FFFFFF"/>
              </w:rPr>
            </w:pPr>
          </w:p>
        </w:tc>
      </w:tr>
    </w:tbl>
    <w:p w:rsidR="007942AF" w:rsidRPr="00BE014C" w:rsidRDefault="007942AF">
      <w:pPr>
        <w:rPr>
          <w:sz w:val="20"/>
          <w:szCs w:val="20"/>
        </w:rPr>
      </w:pPr>
    </w:p>
    <w:p w:rsidR="00753F22" w:rsidRDefault="00FA28F2" w:rsidP="00FA28F2">
      <w:pPr>
        <w:ind w:leftChars="100" w:left="410" w:hangingChars="100" w:hanging="200"/>
        <w:rPr>
          <w:rFonts w:ascii="ＭＳ Ｐ明朝" w:eastAsia="ＭＳ Ｐ明朝" w:hAnsi="ＭＳ Ｐ明朝"/>
          <w:sz w:val="20"/>
          <w:szCs w:val="20"/>
        </w:rPr>
      </w:pPr>
      <w:r w:rsidRPr="00FA28F2">
        <w:rPr>
          <w:rFonts w:ascii="ＭＳ Ｐ明朝" w:eastAsia="ＭＳ Ｐ明朝" w:hAnsi="ＭＳ Ｐ明朝" w:hint="eastAsia"/>
          <w:sz w:val="20"/>
          <w:szCs w:val="20"/>
        </w:rPr>
        <w:t xml:space="preserve">※　</w:t>
      </w:r>
      <w:r w:rsidR="00BE014C" w:rsidRPr="00FA28F2">
        <w:rPr>
          <w:rFonts w:ascii="ＭＳ Ｐ明朝" w:eastAsia="ＭＳ Ｐ明朝" w:hAnsi="ＭＳ Ｐ明朝" w:hint="eastAsia"/>
          <w:sz w:val="20"/>
          <w:szCs w:val="20"/>
        </w:rPr>
        <w:t>ガイドラインに適合している項目はチェック欄に</w:t>
      </w:r>
      <w:r w:rsidR="00101F26">
        <w:rPr>
          <w:rFonts w:ascii="ＭＳ Ｐ明朝" w:eastAsia="ＭＳ Ｐ明朝" w:hAnsi="ＭＳ Ｐ明朝" w:hint="eastAsia"/>
          <w:sz w:val="20"/>
          <w:szCs w:val="20"/>
        </w:rPr>
        <w:t>「レ」</w:t>
      </w:r>
      <w:r w:rsidR="00BE014C" w:rsidRPr="00FA28F2">
        <w:rPr>
          <w:rFonts w:ascii="ＭＳ Ｐ明朝" w:eastAsia="ＭＳ Ｐ明朝" w:hAnsi="ＭＳ Ｐ明朝" w:hint="eastAsia"/>
          <w:sz w:val="20"/>
          <w:szCs w:val="20"/>
        </w:rPr>
        <w:t>、適合していない項目は</w:t>
      </w:r>
      <w:r w:rsidR="00101F26">
        <w:rPr>
          <w:rFonts w:ascii="ＭＳ Ｐ明朝" w:eastAsia="ＭＳ Ｐ明朝" w:hAnsi="ＭＳ Ｐ明朝" w:hint="eastAsia"/>
          <w:sz w:val="20"/>
          <w:szCs w:val="20"/>
        </w:rPr>
        <w:t>「</w:t>
      </w:r>
      <w:r w:rsidR="00BE014C" w:rsidRPr="00FA28F2">
        <w:rPr>
          <w:rFonts w:ascii="ＭＳ Ｐ明朝" w:eastAsia="ＭＳ Ｐ明朝" w:hAnsi="ＭＳ Ｐ明朝" w:hint="eastAsia"/>
          <w:sz w:val="20"/>
          <w:szCs w:val="20"/>
        </w:rPr>
        <w:t>×</w:t>
      </w:r>
      <w:r w:rsidR="00101F26">
        <w:rPr>
          <w:rFonts w:ascii="ＭＳ Ｐ明朝" w:eastAsia="ＭＳ Ｐ明朝" w:hAnsi="ＭＳ Ｐ明朝" w:hint="eastAsia"/>
          <w:sz w:val="20"/>
          <w:szCs w:val="20"/>
        </w:rPr>
        <w:t>」</w:t>
      </w:r>
      <w:r w:rsidR="00BE014C" w:rsidRPr="00FA28F2">
        <w:rPr>
          <w:rFonts w:ascii="ＭＳ Ｐ明朝" w:eastAsia="ＭＳ Ｐ明朝" w:hAnsi="ＭＳ Ｐ明朝" w:hint="eastAsia"/>
          <w:sz w:val="20"/>
          <w:szCs w:val="20"/>
        </w:rPr>
        <w:t>、</w:t>
      </w:r>
      <w:r w:rsidR="00101F26">
        <w:rPr>
          <w:rFonts w:ascii="ＭＳ Ｐ明朝" w:eastAsia="ＭＳ Ｐ明朝" w:hAnsi="ＭＳ Ｐ明朝" w:hint="eastAsia"/>
          <w:sz w:val="20"/>
          <w:szCs w:val="20"/>
        </w:rPr>
        <w:t>申請する広告物が</w:t>
      </w:r>
      <w:r w:rsidR="00BE014C" w:rsidRPr="00FA28F2">
        <w:rPr>
          <w:rFonts w:ascii="ＭＳ Ｐ明朝" w:eastAsia="ＭＳ Ｐ明朝" w:hAnsi="ＭＳ Ｐ明朝" w:hint="eastAsia"/>
          <w:sz w:val="20"/>
          <w:szCs w:val="20"/>
        </w:rPr>
        <w:t>該当しない</w:t>
      </w:r>
      <w:r>
        <w:rPr>
          <w:rFonts w:ascii="ＭＳ Ｐ明朝" w:eastAsia="ＭＳ Ｐ明朝" w:hAnsi="ＭＳ Ｐ明朝" w:hint="eastAsia"/>
          <w:sz w:val="20"/>
          <w:szCs w:val="20"/>
        </w:rPr>
        <w:t>項目は</w:t>
      </w:r>
      <w:r w:rsidR="00101F26">
        <w:rPr>
          <w:rFonts w:ascii="ＭＳ Ｐ明朝" w:eastAsia="ＭＳ Ｐ明朝" w:hAnsi="ＭＳ Ｐ明朝" w:hint="eastAsia"/>
          <w:sz w:val="20"/>
          <w:szCs w:val="20"/>
        </w:rPr>
        <w:t>「－」</w:t>
      </w:r>
      <w:r>
        <w:rPr>
          <w:rFonts w:ascii="ＭＳ Ｐ明朝" w:eastAsia="ＭＳ Ｐ明朝" w:hAnsi="ＭＳ Ｐ明朝" w:hint="eastAsia"/>
          <w:sz w:val="20"/>
          <w:szCs w:val="20"/>
        </w:rPr>
        <w:t>を記入してください。</w:t>
      </w:r>
    </w:p>
    <w:p w:rsidR="00B02F15" w:rsidRPr="00FA28F2" w:rsidRDefault="00B02F15" w:rsidP="00FA28F2">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確認者欄には、自主審査を行った</w:t>
      </w:r>
      <w:r w:rsidR="001100E5">
        <w:rPr>
          <w:rFonts w:ascii="ＭＳ Ｐ明朝" w:eastAsia="ＭＳ Ｐ明朝" w:hAnsi="ＭＳ Ｐ明朝" w:hint="eastAsia"/>
          <w:sz w:val="20"/>
          <w:szCs w:val="20"/>
        </w:rPr>
        <w:t>方</w:t>
      </w:r>
      <w:r>
        <w:rPr>
          <w:rFonts w:ascii="ＭＳ Ｐ明朝" w:eastAsia="ＭＳ Ｐ明朝" w:hAnsi="ＭＳ Ｐ明朝" w:hint="eastAsia"/>
          <w:sz w:val="20"/>
          <w:szCs w:val="20"/>
        </w:rPr>
        <w:t>の職・氏名を記入してください。</w:t>
      </w:r>
    </w:p>
    <w:p w:rsidR="00BE014C" w:rsidRPr="00FA28F2" w:rsidRDefault="00FA28F2" w:rsidP="00FA28F2">
      <w:pPr>
        <w:ind w:firstLineChars="100" w:firstLine="200"/>
        <w:rPr>
          <w:rFonts w:ascii="ＭＳ Ｐ明朝" w:eastAsia="ＭＳ Ｐ明朝" w:hAnsi="ＭＳ Ｐ明朝"/>
          <w:sz w:val="20"/>
          <w:szCs w:val="20"/>
        </w:rPr>
      </w:pPr>
      <w:r w:rsidRPr="00FA28F2">
        <w:rPr>
          <w:rFonts w:ascii="ＭＳ Ｐ明朝" w:eastAsia="ＭＳ Ｐ明朝" w:hAnsi="ＭＳ Ｐ明朝" w:hint="eastAsia"/>
          <w:sz w:val="20"/>
          <w:szCs w:val="20"/>
        </w:rPr>
        <w:t xml:space="preserve">※　</w:t>
      </w:r>
      <w:r w:rsidR="003438B1">
        <w:rPr>
          <w:rFonts w:ascii="ＭＳ Ｐ明朝" w:eastAsia="ＭＳ Ｐ明朝" w:hAnsi="ＭＳ Ｐ明朝" w:hint="eastAsia"/>
          <w:sz w:val="20"/>
          <w:szCs w:val="20"/>
        </w:rPr>
        <w:t>本チェックシート</w:t>
      </w:r>
      <w:r w:rsidRPr="00FA28F2">
        <w:rPr>
          <w:rFonts w:ascii="ＭＳ Ｐ明朝" w:eastAsia="ＭＳ Ｐ明朝" w:hAnsi="ＭＳ Ｐ明朝" w:hint="eastAsia"/>
          <w:sz w:val="20"/>
          <w:szCs w:val="20"/>
        </w:rPr>
        <w:t>は、</w:t>
      </w:r>
      <w:r w:rsidR="00B02F15">
        <w:rPr>
          <w:rFonts w:ascii="ＭＳ Ｐ明朝" w:eastAsia="ＭＳ Ｐ明朝" w:hAnsi="ＭＳ Ｐ明朝" w:hint="eastAsia"/>
          <w:sz w:val="20"/>
          <w:szCs w:val="20"/>
        </w:rPr>
        <w:t>申請時に申請書類に添付して</w:t>
      </w:r>
      <w:r w:rsidR="001100E5">
        <w:rPr>
          <w:rFonts w:ascii="ＭＳ Ｐ明朝" w:eastAsia="ＭＳ Ｐ明朝" w:hAnsi="ＭＳ Ｐ明朝" w:hint="eastAsia"/>
          <w:sz w:val="20"/>
          <w:szCs w:val="20"/>
        </w:rPr>
        <w:t>提出して</w:t>
      </w:r>
      <w:r w:rsidR="00B02F15">
        <w:rPr>
          <w:rFonts w:ascii="ＭＳ Ｐ明朝" w:eastAsia="ＭＳ Ｐ明朝" w:hAnsi="ＭＳ Ｐ明朝" w:hint="eastAsia"/>
          <w:sz w:val="20"/>
          <w:szCs w:val="20"/>
        </w:rPr>
        <w:t>ください。</w:t>
      </w:r>
    </w:p>
    <w:p w:rsidR="00BE014C" w:rsidRPr="00B02F15" w:rsidRDefault="00BE014C">
      <w:pPr>
        <w:rPr>
          <w:szCs w:val="21"/>
        </w:rPr>
      </w:pPr>
    </w:p>
    <w:p w:rsidR="00BE014C" w:rsidRDefault="00BE014C">
      <w:pPr>
        <w:rPr>
          <w:szCs w:val="21"/>
        </w:rPr>
      </w:pPr>
    </w:p>
    <w:p w:rsidR="00753F22" w:rsidRDefault="00753F22">
      <w:pPr>
        <w:rPr>
          <w:szCs w:val="21"/>
        </w:rPr>
      </w:pPr>
      <w:r>
        <w:rPr>
          <w:rFonts w:hint="eastAsia"/>
          <w:szCs w:val="21"/>
        </w:rPr>
        <w:t xml:space="preserve">　</w:t>
      </w:r>
      <w:r w:rsidR="00CA7F9A">
        <w:rPr>
          <w:rFonts w:hint="eastAsia"/>
          <w:szCs w:val="21"/>
        </w:rPr>
        <w:t xml:space="preserve">　</w:t>
      </w:r>
      <w:r>
        <w:rPr>
          <w:rFonts w:hint="eastAsia"/>
          <w:szCs w:val="21"/>
        </w:rPr>
        <w:t xml:space="preserve">　年　月　日</w:t>
      </w:r>
    </w:p>
    <w:p w:rsidR="00753F22" w:rsidRDefault="00753F22">
      <w:pPr>
        <w:rPr>
          <w:szCs w:val="21"/>
        </w:rPr>
      </w:pPr>
    </w:p>
    <w:p w:rsidR="00753F22" w:rsidRPr="00753F22" w:rsidRDefault="00753F22">
      <w:pPr>
        <w:rPr>
          <w:szCs w:val="21"/>
          <w:u w:val="single"/>
        </w:rPr>
      </w:pPr>
      <w:r>
        <w:rPr>
          <w:rFonts w:hint="eastAsia"/>
          <w:szCs w:val="21"/>
        </w:rPr>
        <w:t xml:space="preserve">　　　　　　　　　　　　　　　　　　　</w:t>
      </w:r>
      <w:r w:rsidRPr="00753F22">
        <w:rPr>
          <w:rFonts w:hint="eastAsia"/>
          <w:szCs w:val="21"/>
          <w:u w:val="single"/>
        </w:rPr>
        <w:t>確認者</w:t>
      </w:r>
      <w:r>
        <w:rPr>
          <w:rFonts w:hint="eastAsia"/>
          <w:szCs w:val="21"/>
          <w:u w:val="single"/>
        </w:rPr>
        <w:t>（職・氏名）</w:t>
      </w:r>
      <w:r w:rsidRPr="00753F22">
        <w:rPr>
          <w:rFonts w:hint="eastAsia"/>
          <w:szCs w:val="21"/>
          <w:u w:val="single"/>
        </w:rPr>
        <w:t>：</w:t>
      </w:r>
      <w:r>
        <w:rPr>
          <w:rFonts w:hint="eastAsia"/>
          <w:szCs w:val="21"/>
          <w:u w:val="single"/>
        </w:rPr>
        <w:t xml:space="preserve">　　　　　　　　　　　　　　　</w:t>
      </w:r>
    </w:p>
    <w:sectPr w:rsidR="00753F22" w:rsidRPr="00753F22" w:rsidSect="00BE014C">
      <w:pgSz w:w="11906" w:h="16838"/>
      <w:pgMar w:top="851" w:right="141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65" w:rsidRDefault="001C3465" w:rsidP="00FB6391">
      <w:r>
        <w:separator/>
      </w:r>
    </w:p>
  </w:endnote>
  <w:endnote w:type="continuationSeparator" w:id="0">
    <w:p w:rsidR="001C3465" w:rsidRDefault="001C3465" w:rsidP="00FB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65" w:rsidRDefault="001C3465" w:rsidP="00FB6391">
      <w:r>
        <w:separator/>
      </w:r>
    </w:p>
  </w:footnote>
  <w:footnote w:type="continuationSeparator" w:id="0">
    <w:p w:rsidR="001C3465" w:rsidRDefault="001C3465" w:rsidP="00FB6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F7697"/>
    <w:multiLevelType w:val="hybridMultilevel"/>
    <w:tmpl w:val="0AF82114"/>
    <w:lvl w:ilvl="0" w:tplc="32D439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AF"/>
    <w:rsid w:val="00007CD6"/>
    <w:rsid w:val="00015401"/>
    <w:rsid w:val="00030049"/>
    <w:rsid w:val="0004182F"/>
    <w:rsid w:val="000630F8"/>
    <w:rsid w:val="000A3AFA"/>
    <w:rsid w:val="000B463A"/>
    <w:rsid w:val="000C3637"/>
    <w:rsid w:val="000F171C"/>
    <w:rsid w:val="000F67DA"/>
    <w:rsid w:val="00101F26"/>
    <w:rsid w:val="001100E5"/>
    <w:rsid w:val="00120EF1"/>
    <w:rsid w:val="0016347D"/>
    <w:rsid w:val="00167475"/>
    <w:rsid w:val="001856CF"/>
    <w:rsid w:val="001933F3"/>
    <w:rsid w:val="001C3465"/>
    <w:rsid w:val="001E2804"/>
    <w:rsid w:val="001F06DB"/>
    <w:rsid w:val="002107B6"/>
    <w:rsid w:val="00212FC4"/>
    <w:rsid w:val="00222517"/>
    <w:rsid w:val="00222664"/>
    <w:rsid w:val="00255D4D"/>
    <w:rsid w:val="0026399D"/>
    <w:rsid w:val="00284BE6"/>
    <w:rsid w:val="0029418E"/>
    <w:rsid w:val="002A24B2"/>
    <w:rsid w:val="002C5841"/>
    <w:rsid w:val="002D3861"/>
    <w:rsid w:val="00307D8C"/>
    <w:rsid w:val="003438B1"/>
    <w:rsid w:val="00390D64"/>
    <w:rsid w:val="003E3B09"/>
    <w:rsid w:val="003F3A59"/>
    <w:rsid w:val="00424CE6"/>
    <w:rsid w:val="00464222"/>
    <w:rsid w:val="004B3C47"/>
    <w:rsid w:val="0053461C"/>
    <w:rsid w:val="00567447"/>
    <w:rsid w:val="0058161B"/>
    <w:rsid w:val="0064504F"/>
    <w:rsid w:val="0067293F"/>
    <w:rsid w:val="006E6D5D"/>
    <w:rsid w:val="00732C8C"/>
    <w:rsid w:val="00753F22"/>
    <w:rsid w:val="007624C1"/>
    <w:rsid w:val="00765D13"/>
    <w:rsid w:val="007942AF"/>
    <w:rsid w:val="007E650C"/>
    <w:rsid w:val="007F3C39"/>
    <w:rsid w:val="00832151"/>
    <w:rsid w:val="00835D9D"/>
    <w:rsid w:val="00867A49"/>
    <w:rsid w:val="0095149F"/>
    <w:rsid w:val="00962ED5"/>
    <w:rsid w:val="00A62B62"/>
    <w:rsid w:val="00AB078A"/>
    <w:rsid w:val="00AC19F0"/>
    <w:rsid w:val="00AC1DCB"/>
    <w:rsid w:val="00AD5257"/>
    <w:rsid w:val="00B02F15"/>
    <w:rsid w:val="00B203F7"/>
    <w:rsid w:val="00B257DE"/>
    <w:rsid w:val="00B73D5B"/>
    <w:rsid w:val="00B76F1B"/>
    <w:rsid w:val="00B857FB"/>
    <w:rsid w:val="00B959BE"/>
    <w:rsid w:val="00BD4DB3"/>
    <w:rsid w:val="00BE014C"/>
    <w:rsid w:val="00BF7F29"/>
    <w:rsid w:val="00C00548"/>
    <w:rsid w:val="00C15AD3"/>
    <w:rsid w:val="00C26C8F"/>
    <w:rsid w:val="00C315D6"/>
    <w:rsid w:val="00C55382"/>
    <w:rsid w:val="00C82A9B"/>
    <w:rsid w:val="00C947D2"/>
    <w:rsid w:val="00CA0B01"/>
    <w:rsid w:val="00CA7154"/>
    <w:rsid w:val="00CA7F9A"/>
    <w:rsid w:val="00D3615C"/>
    <w:rsid w:val="00D538F5"/>
    <w:rsid w:val="00D573E6"/>
    <w:rsid w:val="00E02745"/>
    <w:rsid w:val="00E457E6"/>
    <w:rsid w:val="00EB56F6"/>
    <w:rsid w:val="00F072FD"/>
    <w:rsid w:val="00F13DF6"/>
    <w:rsid w:val="00F1556E"/>
    <w:rsid w:val="00F23424"/>
    <w:rsid w:val="00F452AE"/>
    <w:rsid w:val="00F551C7"/>
    <w:rsid w:val="00F64677"/>
    <w:rsid w:val="00F905B2"/>
    <w:rsid w:val="00FA28F2"/>
    <w:rsid w:val="00FA3FC6"/>
    <w:rsid w:val="00FB288E"/>
    <w:rsid w:val="00FB6391"/>
    <w:rsid w:val="00FC7D5A"/>
    <w:rsid w:val="00FE73F4"/>
    <w:rsid w:val="00FF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CFB0E55B-5904-45E7-95AA-D8FE82A0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391"/>
    <w:pPr>
      <w:tabs>
        <w:tab w:val="center" w:pos="4252"/>
        <w:tab w:val="right" w:pos="8504"/>
      </w:tabs>
      <w:snapToGrid w:val="0"/>
    </w:pPr>
  </w:style>
  <w:style w:type="character" w:customStyle="1" w:styleId="a4">
    <w:name w:val="ヘッダー (文字)"/>
    <w:basedOn w:val="a0"/>
    <w:link w:val="a3"/>
    <w:uiPriority w:val="99"/>
    <w:rsid w:val="00FB6391"/>
  </w:style>
  <w:style w:type="paragraph" w:styleId="a5">
    <w:name w:val="footer"/>
    <w:basedOn w:val="a"/>
    <w:link w:val="a6"/>
    <w:uiPriority w:val="99"/>
    <w:unhideWhenUsed/>
    <w:rsid w:val="00FB6391"/>
    <w:pPr>
      <w:tabs>
        <w:tab w:val="center" w:pos="4252"/>
        <w:tab w:val="right" w:pos="8504"/>
      </w:tabs>
      <w:snapToGrid w:val="0"/>
    </w:pPr>
  </w:style>
  <w:style w:type="character" w:customStyle="1" w:styleId="a6">
    <w:name w:val="フッター (文字)"/>
    <w:basedOn w:val="a0"/>
    <w:link w:val="a5"/>
    <w:uiPriority w:val="99"/>
    <w:rsid w:val="00FB6391"/>
  </w:style>
  <w:style w:type="paragraph" w:styleId="a7">
    <w:name w:val="Balloon Text"/>
    <w:basedOn w:val="a"/>
    <w:link w:val="a8"/>
    <w:uiPriority w:val="99"/>
    <w:semiHidden/>
    <w:unhideWhenUsed/>
    <w:rsid w:val="00E027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2745"/>
    <w:rPr>
      <w:rFonts w:asciiTheme="majorHAnsi" w:eastAsiaTheme="majorEastAsia" w:hAnsiTheme="majorHAnsi" w:cstheme="majorBidi"/>
      <w:sz w:val="18"/>
      <w:szCs w:val="18"/>
    </w:rPr>
  </w:style>
  <w:style w:type="paragraph" w:styleId="a9">
    <w:name w:val="List Paragraph"/>
    <w:basedOn w:val="a"/>
    <w:uiPriority w:val="34"/>
    <w:qFormat/>
    <w:rsid w:val="00BE01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cp:lastPrinted>2024-02-01T00:26:00Z</cp:lastPrinted>
  <dcterms:created xsi:type="dcterms:W3CDTF">2022-02-18T05:42:00Z</dcterms:created>
  <dcterms:modified xsi:type="dcterms:W3CDTF">2024-03-14T01:03:00Z</dcterms:modified>
</cp:coreProperties>
</file>