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F475" w14:textId="6E98236D" w:rsidR="007A0630" w:rsidRDefault="0017242F" w:rsidP="00BE0063">
      <w:pPr>
        <w:spacing w:line="320" w:lineRule="exact"/>
        <w:jc w:val="center"/>
        <w:rPr>
          <w:rFonts w:asciiTheme="majorEastAsia" w:eastAsiaTheme="majorEastAsia" w:hAnsiTheme="maj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14:anchorId="075ACD3E" wp14:editId="1CA5F9E9">
                <wp:simplePos x="0" y="0"/>
                <wp:positionH relativeFrom="column">
                  <wp:posOffset>726902</wp:posOffset>
                </wp:positionH>
                <wp:positionV relativeFrom="paragraph">
                  <wp:posOffset>-422910</wp:posOffset>
                </wp:positionV>
                <wp:extent cx="3761509" cy="381000"/>
                <wp:effectExtent l="0" t="0" r="10795" b="19050"/>
                <wp:wrapNone/>
                <wp:docPr id="25" name="正方形/長方形 25"/>
                <wp:cNvGraphicFramePr/>
                <a:graphic xmlns:a="http://schemas.openxmlformats.org/drawingml/2006/main">
                  <a:graphicData uri="http://schemas.microsoft.com/office/word/2010/wordprocessingShape">
                    <wps:wsp>
                      <wps:cNvSpPr/>
                      <wps:spPr>
                        <a:xfrm>
                          <a:off x="0" y="0"/>
                          <a:ext cx="3761509"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988B83" w14:textId="2F6353EE" w:rsidR="0017242F" w:rsidRPr="00B12CCD" w:rsidRDefault="0017242F" w:rsidP="0017242F">
                            <w:pPr>
                              <w:jc w:val="center"/>
                              <w:rPr>
                                <w:rFonts w:asciiTheme="majorEastAsia" w:eastAsiaTheme="majorEastAsia" w:hAnsiTheme="majorEastAsia"/>
                              </w:rPr>
                            </w:pPr>
                            <w:r w:rsidRPr="00B12CCD">
                              <w:rPr>
                                <w:rFonts w:asciiTheme="majorEastAsia" w:eastAsiaTheme="majorEastAsia" w:hAnsiTheme="majorEastAsia" w:hint="eastAsia"/>
                              </w:rPr>
                              <w:t>令和</w:t>
                            </w:r>
                            <w:r>
                              <w:rPr>
                                <w:rFonts w:asciiTheme="majorEastAsia" w:eastAsiaTheme="majorEastAsia" w:hAnsiTheme="majorEastAsia" w:hint="eastAsia"/>
                              </w:rPr>
                              <w:t>４</w:t>
                            </w:r>
                            <w:r w:rsidRPr="00B12CCD">
                              <w:rPr>
                                <w:rFonts w:asciiTheme="majorEastAsia" w:eastAsiaTheme="majorEastAsia" w:hAnsiTheme="majorEastAsia" w:hint="eastAsia"/>
                              </w:rPr>
                              <w:t>年</w:t>
                            </w:r>
                            <w:r>
                              <w:rPr>
                                <w:rFonts w:asciiTheme="majorEastAsia" w:eastAsiaTheme="majorEastAsia" w:hAnsiTheme="majorEastAsia" w:hint="eastAsia"/>
                              </w:rPr>
                              <w:t>５</w:t>
                            </w:r>
                            <w:r w:rsidRPr="00B12CCD">
                              <w:rPr>
                                <w:rFonts w:asciiTheme="majorEastAsia" w:eastAsiaTheme="majorEastAsia" w:hAnsiTheme="majorEastAsia"/>
                              </w:rPr>
                              <w:t>月23日</w:t>
                            </w:r>
                            <w:r w:rsidRPr="00B12CCD">
                              <w:rPr>
                                <w:rFonts w:asciiTheme="majorEastAsia" w:eastAsiaTheme="majorEastAsia" w:hAnsiTheme="majorEastAsia" w:hint="eastAsia"/>
                              </w:rPr>
                              <w:t>第</w:t>
                            </w:r>
                            <w:r w:rsidRPr="00B12CCD">
                              <w:rPr>
                                <w:rFonts w:asciiTheme="majorEastAsia" w:eastAsiaTheme="majorEastAsia" w:hAnsiTheme="majorEastAsia"/>
                              </w:rPr>
                              <w:t>６回</w:t>
                            </w:r>
                            <w:r w:rsidRPr="00B12CCD">
                              <w:rPr>
                                <w:rFonts w:asciiTheme="majorEastAsia" w:eastAsiaTheme="majorEastAsia" w:hAnsiTheme="majorEastAsia" w:hint="eastAsia"/>
                              </w:rPr>
                              <w:t>条例見直し</w:t>
                            </w:r>
                            <w:r w:rsidRPr="00B12CCD">
                              <w:rPr>
                                <w:rFonts w:asciiTheme="majorEastAsia" w:eastAsiaTheme="majorEastAsia" w:hAnsiTheme="majorEastAsia"/>
                              </w:rPr>
                              <w:t>会議</w:t>
                            </w:r>
                            <w:r w:rsidRPr="00B12CCD">
                              <w:rPr>
                                <w:rFonts w:asciiTheme="majorEastAsia" w:eastAsiaTheme="majorEastAsia" w:hAnsiTheme="majorEastAsia" w:hint="eastAsia"/>
                              </w:rPr>
                              <w:t xml:space="preserve">　</w:t>
                            </w:r>
                            <w:r>
                              <w:rPr>
                                <w:rFonts w:asciiTheme="majorEastAsia" w:eastAsiaTheme="majorEastAsia" w:hAnsiTheme="majorEastAsia"/>
                              </w:rPr>
                              <w:t>資料</w:t>
                            </w:r>
                            <w:r>
                              <w:rPr>
                                <w:rFonts w:asciiTheme="majorEastAsia" w:eastAsiaTheme="majorEastAsia" w:hAnsiTheme="majorEastAsia"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ACD3E" id="正方形/長方形 25" o:spid="_x0000_s1026" style="position:absolute;left:0;text-align:left;margin-left:57.25pt;margin-top:-33.3pt;width:296.2pt;height:30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" fillcolor="white [3201]" strokecolor="#70ad47 [3209]" strokeweight="1pt">
                <v:textbox>
                  <w:txbxContent>
                    <w:p w14:paraId="1B988B83" w14:textId="2F6353EE" w:rsidR="0017242F" w:rsidRPr="00B12CCD" w:rsidRDefault="0017242F" w:rsidP="0017242F">
                      <w:pPr>
                        <w:jc w:val="center"/>
                        <w:rPr>
                          <w:rFonts w:asciiTheme="majorEastAsia" w:eastAsiaTheme="majorEastAsia" w:hAnsiTheme="majorEastAsia" w:hint="eastAsia"/>
                        </w:rPr>
                      </w:pPr>
                      <w:r w:rsidRPr="00B12CCD">
                        <w:rPr>
                          <w:rFonts w:asciiTheme="majorEastAsia" w:eastAsiaTheme="majorEastAsia" w:hAnsiTheme="majorEastAsia" w:hint="eastAsia"/>
                        </w:rPr>
                        <w:t>令和</w:t>
                      </w:r>
                      <w:r>
                        <w:rPr>
                          <w:rFonts w:asciiTheme="majorEastAsia" w:eastAsiaTheme="majorEastAsia" w:hAnsiTheme="majorEastAsia" w:hint="eastAsia"/>
                        </w:rPr>
                        <w:t>４</w:t>
                      </w:r>
                      <w:r w:rsidRPr="00B12CCD">
                        <w:rPr>
                          <w:rFonts w:asciiTheme="majorEastAsia" w:eastAsiaTheme="majorEastAsia" w:hAnsiTheme="majorEastAsia" w:hint="eastAsia"/>
                        </w:rPr>
                        <w:t>年</w:t>
                      </w:r>
                      <w:r>
                        <w:rPr>
                          <w:rFonts w:asciiTheme="majorEastAsia" w:eastAsiaTheme="majorEastAsia" w:hAnsiTheme="majorEastAsia" w:hint="eastAsia"/>
                        </w:rPr>
                        <w:t>５</w:t>
                      </w:r>
                      <w:r w:rsidRPr="00B12CCD">
                        <w:rPr>
                          <w:rFonts w:asciiTheme="majorEastAsia" w:eastAsiaTheme="majorEastAsia" w:hAnsiTheme="majorEastAsia"/>
                        </w:rPr>
                        <w:t>月23日</w:t>
                      </w:r>
                      <w:r w:rsidRPr="00B12CCD">
                        <w:rPr>
                          <w:rFonts w:asciiTheme="majorEastAsia" w:eastAsiaTheme="majorEastAsia" w:hAnsiTheme="majorEastAsia" w:hint="eastAsia"/>
                        </w:rPr>
                        <w:t>第</w:t>
                      </w:r>
                      <w:r w:rsidRPr="00B12CCD">
                        <w:rPr>
                          <w:rFonts w:asciiTheme="majorEastAsia" w:eastAsiaTheme="majorEastAsia" w:hAnsiTheme="majorEastAsia"/>
                        </w:rPr>
                        <w:t>６回</w:t>
                      </w:r>
                      <w:r w:rsidRPr="00B12CCD">
                        <w:rPr>
                          <w:rFonts w:asciiTheme="majorEastAsia" w:eastAsiaTheme="majorEastAsia" w:hAnsiTheme="majorEastAsia" w:hint="eastAsia"/>
                        </w:rPr>
                        <w:t>条例見直し</w:t>
                      </w:r>
                      <w:r w:rsidRPr="00B12CCD">
                        <w:rPr>
                          <w:rFonts w:asciiTheme="majorEastAsia" w:eastAsiaTheme="majorEastAsia" w:hAnsiTheme="majorEastAsia"/>
                        </w:rPr>
                        <w:t>会議</w:t>
                      </w:r>
                      <w:r w:rsidRPr="00B12CCD">
                        <w:rPr>
                          <w:rFonts w:asciiTheme="majorEastAsia" w:eastAsiaTheme="majorEastAsia" w:hAnsiTheme="majorEastAsia" w:hint="eastAsia"/>
                        </w:rPr>
                        <w:t xml:space="preserve">　</w:t>
                      </w:r>
                      <w:r>
                        <w:rPr>
                          <w:rFonts w:asciiTheme="majorEastAsia" w:eastAsiaTheme="majorEastAsia" w:hAnsiTheme="majorEastAsia"/>
                        </w:rPr>
                        <w:t>資料</w:t>
                      </w:r>
                      <w:r>
                        <w:rPr>
                          <w:rFonts w:asciiTheme="majorEastAsia" w:eastAsiaTheme="majorEastAsia" w:hAnsiTheme="majorEastAsia" w:hint="eastAsia"/>
                        </w:rPr>
                        <w:t>１</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671552" behindDoc="0" locked="0" layoutInCell="1" allowOverlap="1" wp14:anchorId="456BF013" wp14:editId="5D940528">
                <wp:simplePos x="0" y="0"/>
                <wp:positionH relativeFrom="column">
                  <wp:posOffset>4918709</wp:posOffset>
                </wp:positionH>
                <wp:positionV relativeFrom="paragraph">
                  <wp:posOffset>-422217</wp:posOffset>
                </wp:positionV>
                <wp:extent cx="1163551" cy="381000"/>
                <wp:effectExtent l="0" t="0" r="1778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551" cy="381000"/>
                        </a:xfrm>
                        <a:prstGeom prst="rect">
                          <a:avLst/>
                        </a:prstGeom>
                        <a:solidFill>
                          <a:srgbClr val="FFFFFF"/>
                        </a:solidFill>
                        <a:ln w="9525">
                          <a:solidFill>
                            <a:srgbClr val="000000"/>
                          </a:solidFill>
                          <a:miter lim="800000"/>
                          <a:headEnd/>
                          <a:tailEnd/>
                        </a:ln>
                      </wps:spPr>
                      <wps:txbx>
                        <w:txbxContent>
                          <w:p w14:paraId="1BB270D6" w14:textId="6160D968" w:rsidR="004964E3" w:rsidRPr="00FC1648" w:rsidRDefault="0017242F" w:rsidP="00471830">
                            <w:pPr>
                              <w:ind w:firstLineChars="50" w:firstLine="135"/>
                              <w:rPr>
                                <w:rFonts w:ascii="ＭＳ ゴシック" w:eastAsia="ＭＳ ゴシック" w:hAnsi="ＭＳ ゴシック"/>
                                <w:sz w:val="28"/>
                                <w:szCs w:val="28"/>
                              </w:rPr>
                            </w:pPr>
                            <w:r>
                              <w:rPr>
                                <w:rFonts w:ascii="ＭＳ ゴシック" w:eastAsia="ＭＳ ゴシック" w:hAnsi="ＭＳ ゴシック" w:hint="eastAsia"/>
                                <w:sz w:val="28"/>
                                <w:szCs w:val="28"/>
                              </w:rPr>
                              <w:t>参考</w:t>
                            </w:r>
                            <w:r w:rsidR="004964E3" w:rsidRPr="00FC1648">
                              <w:rPr>
                                <w:rFonts w:ascii="ＭＳ ゴシック" w:eastAsia="ＭＳ ゴシック" w:hAnsi="ＭＳ ゴシック" w:hint="eastAsia"/>
                                <w:sz w:val="28"/>
                                <w:szCs w:val="28"/>
                              </w:rPr>
                              <w:t>資料</w:t>
                            </w:r>
                            <w:r w:rsidR="008721FE">
                              <w:rPr>
                                <w:rFonts w:ascii="ＭＳ ゴシック" w:eastAsia="ＭＳ ゴシック" w:hAnsi="ＭＳ ゴシック" w:hint="eastAsia"/>
                                <w:sz w:val="28"/>
                                <w:szCs w:val="28"/>
                              </w:rPr>
                              <w:t>７</w:t>
                            </w:r>
                            <w:bookmarkStart w:id="0" w:name="_GoBack"/>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BF013" id="正方形/長方形 23" o:spid="_x0000_s1027" style="position:absolute;left:0;text-align:left;margin-left:387.3pt;margin-top:-33.25pt;width:91.6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">
                <v:textbox inset="5.85pt,.7pt,5.85pt,.7pt">
                  <w:txbxContent>
                    <w:p w14:paraId="1BB270D6" w14:textId="6160D968" w:rsidR="004964E3" w:rsidRPr="00FC1648" w:rsidRDefault="0017242F" w:rsidP="00471830">
                      <w:pPr>
                        <w:ind w:firstLineChars="50" w:firstLine="135"/>
                        <w:rPr>
                          <w:rFonts w:ascii="ＭＳ ゴシック" w:eastAsia="ＭＳ ゴシック" w:hAnsi="ＭＳ ゴシック"/>
                          <w:sz w:val="28"/>
                          <w:szCs w:val="28"/>
                        </w:rPr>
                      </w:pPr>
                      <w:r>
                        <w:rPr>
                          <w:rFonts w:ascii="ＭＳ ゴシック" w:eastAsia="ＭＳ ゴシック" w:hAnsi="ＭＳ ゴシック" w:hint="eastAsia"/>
                          <w:sz w:val="28"/>
                          <w:szCs w:val="28"/>
                        </w:rPr>
                        <w:t>参考</w:t>
                      </w:r>
                      <w:r w:rsidR="004964E3" w:rsidRPr="00FC1648">
                        <w:rPr>
                          <w:rFonts w:ascii="ＭＳ ゴシック" w:eastAsia="ＭＳ ゴシック" w:hAnsi="ＭＳ ゴシック" w:hint="eastAsia"/>
                          <w:sz w:val="28"/>
                          <w:szCs w:val="28"/>
                        </w:rPr>
                        <w:t>資料</w:t>
                      </w:r>
                      <w:r w:rsidR="008721FE">
                        <w:rPr>
                          <w:rFonts w:ascii="ＭＳ ゴシック" w:eastAsia="ＭＳ ゴシック" w:hAnsi="ＭＳ ゴシック" w:hint="eastAsia"/>
                          <w:sz w:val="28"/>
                          <w:szCs w:val="28"/>
                        </w:rPr>
                        <w:t>７</w:t>
                      </w:r>
                      <w:bookmarkStart w:id="1" w:name="_GoBack"/>
                      <w:bookmarkEnd w:id="1"/>
                    </w:p>
                  </w:txbxContent>
                </v:textbox>
              </v:rect>
            </w:pict>
          </mc:Fallback>
        </mc:AlternateContent>
      </w:r>
      <w:r w:rsidR="00082014">
        <w:rPr>
          <w:rFonts w:asciiTheme="majorEastAsia" w:eastAsiaTheme="majorEastAsia" w:hAnsiTheme="majorEastAsia" w:hint="eastAsia"/>
        </w:rPr>
        <w:t>みんなのバリアフリー街づくり条例の５年見直しに係る改正</w:t>
      </w:r>
      <w:r w:rsidR="00082014" w:rsidRPr="00082014">
        <w:rPr>
          <w:rFonts w:asciiTheme="majorEastAsia" w:eastAsiaTheme="majorEastAsia" w:hAnsiTheme="majorEastAsia" w:hint="eastAsia"/>
          <w:color w:val="806000" w:themeColor="accent4" w:themeShade="80"/>
        </w:rPr>
        <w:t>検討</w:t>
      </w:r>
      <w:r w:rsidR="00BB1559" w:rsidRPr="00815CAD">
        <w:rPr>
          <w:rFonts w:asciiTheme="majorEastAsia" w:eastAsiaTheme="majorEastAsia" w:hAnsiTheme="majorEastAsia" w:hint="eastAsia"/>
        </w:rPr>
        <w:t>に</w:t>
      </w:r>
      <w:r w:rsidR="00802030">
        <w:rPr>
          <w:rFonts w:asciiTheme="majorEastAsia" w:eastAsiaTheme="majorEastAsia" w:hAnsiTheme="majorEastAsia" w:hint="eastAsia"/>
        </w:rPr>
        <w:t>つ</w:t>
      </w:r>
      <w:r w:rsidR="00BB1559" w:rsidRPr="00815CAD">
        <w:rPr>
          <w:rFonts w:asciiTheme="majorEastAsia" w:eastAsiaTheme="majorEastAsia" w:hAnsiTheme="majorEastAsia" w:hint="eastAsia"/>
        </w:rPr>
        <w:t>いて</w:t>
      </w:r>
    </w:p>
    <w:p w14:paraId="4D689499" w14:textId="0C6C0136" w:rsidR="001A3169" w:rsidRPr="00DC3282" w:rsidRDefault="0042325D" w:rsidP="00677BCF">
      <w:pPr>
        <w:spacing w:line="320" w:lineRule="exact"/>
        <w:jc w:val="center"/>
        <w:rPr>
          <w:rFonts w:asciiTheme="majorEastAsia" w:eastAsiaTheme="majorEastAsia" w:hAnsiTheme="majorEastAsia"/>
          <w:u w:val="single"/>
        </w:rPr>
      </w:pPr>
      <w:r w:rsidRPr="00DC3282">
        <w:rPr>
          <w:rFonts w:asciiTheme="majorEastAsia" w:eastAsiaTheme="majorEastAsia" w:hAnsiTheme="majorEastAsia" w:hint="eastAsia"/>
          <w:u w:val="single"/>
        </w:rPr>
        <w:t>（</w:t>
      </w:r>
      <w:r w:rsidR="00677BCF" w:rsidRPr="00DC3282">
        <w:rPr>
          <w:rFonts w:asciiTheme="majorEastAsia" w:eastAsiaTheme="majorEastAsia" w:hAnsiTheme="majorEastAsia" w:hint="eastAsia"/>
          <w:u w:val="single"/>
        </w:rPr>
        <w:t>「障害の社会モデル」</w:t>
      </w:r>
      <w:r w:rsidR="00782BC4" w:rsidRPr="00DC3282">
        <w:rPr>
          <w:rFonts w:asciiTheme="majorEastAsia" w:eastAsiaTheme="majorEastAsia" w:hAnsiTheme="majorEastAsia" w:hint="eastAsia"/>
          <w:u w:val="single"/>
        </w:rPr>
        <w:t>の観点</w:t>
      </w:r>
      <w:r w:rsidR="005B40E5" w:rsidRPr="00DC3282">
        <w:rPr>
          <w:rFonts w:asciiTheme="majorEastAsia" w:eastAsiaTheme="majorEastAsia" w:hAnsiTheme="majorEastAsia" w:hint="eastAsia"/>
          <w:u w:val="single"/>
        </w:rPr>
        <w:t>を丁寧に</w:t>
      </w:r>
      <w:r w:rsidR="00677BCF" w:rsidRPr="00DC3282">
        <w:rPr>
          <w:rFonts w:asciiTheme="majorEastAsia" w:eastAsiaTheme="majorEastAsia" w:hAnsiTheme="majorEastAsia" w:hint="eastAsia"/>
          <w:u w:val="single"/>
        </w:rPr>
        <w:t>改めて</w:t>
      </w:r>
      <w:r w:rsidR="002912AD" w:rsidRPr="00DC3282">
        <w:rPr>
          <w:rFonts w:asciiTheme="majorEastAsia" w:eastAsiaTheme="majorEastAsia" w:hAnsiTheme="majorEastAsia" w:hint="eastAsia"/>
          <w:u w:val="single"/>
        </w:rPr>
        <w:t>立法事実</w:t>
      </w:r>
      <w:r w:rsidRPr="00DC3282">
        <w:rPr>
          <w:rFonts w:asciiTheme="majorEastAsia" w:eastAsiaTheme="majorEastAsia" w:hAnsiTheme="majorEastAsia" w:hint="eastAsia"/>
          <w:u w:val="single"/>
        </w:rPr>
        <w:t>の整理</w:t>
      </w:r>
      <w:r w:rsidR="000251A7" w:rsidRPr="00DC3282">
        <w:rPr>
          <w:rFonts w:asciiTheme="majorEastAsia" w:eastAsiaTheme="majorEastAsia" w:hAnsiTheme="majorEastAsia" w:hint="eastAsia"/>
          <w:u w:val="single"/>
        </w:rPr>
        <w:t>・まとめ</w:t>
      </w:r>
      <w:r w:rsidR="00F06E63" w:rsidRPr="00DC3282">
        <w:rPr>
          <w:rFonts w:asciiTheme="majorEastAsia" w:eastAsiaTheme="majorEastAsia" w:hAnsiTheme="majorEastAsia" w:hint="eastAsia"/>
          <w:u w:val="single"/>
        </w:rPr>
        <w:t>）</w:t>
      </w:r>
    </w:p>
    <w:p w14:paraId="0D4F084B" w14:textId="77777777" w:rsidR="00B9155E" w:rsidRPr="00677BCF" w:rsidRDefault="00B9155E" w:rsidP="00DB7E9B"/>
    <w:p w14:paraId="31485172" w14:textId="1CB7AC69" w:rsidR="004F2A06" w:rsidRPr="004F2A06" w:rsidRDefault="004F2A06" w:rsidP="00DB7E9B">
      <w:r w:rsidRPr="004F2A06">
        <w:rPr>
          <w:rFonts w:hint="eastAsia"/>
          <w:highlight w:val="yellow"/>
        </w:rPr>
        <w:t>【バリアフリーを取り巻く環境の変化】</w:t>
      </w:r>
    </w:p>
    <w:p w14:paraId="1B5479C8" w14:textId="364620D0" w:rsidR="00DB7E9B" w:rsidRPr="00B92F95" w:rsidRDefault="00BF32E9" w:rsidP="00DB7E9B">
      <w:pPr>
        <w:rPr>
          <w:rFonts w:asciiTheme="majorEastAsia" w:eastAsiaTheme="majorEastAsia" w:hAnsiTheme="majorEastAsia"/>
        </w:rPr>
      </w:pPr>
      <w:r w:rsidRPr="00B92F95">
        <w:rPr>
          <w:rFonts w:asciiTheme="majorEastAsia" w:eastAsiaTheme="majorEastAsia" w:hAnsiTheme="majorEastAsia" w:hint="eastAsia"/>
        </w:rPr>
        <w:t>１</w:t>
      </w:r>
      <w:r w:rsidR="009F4361" w:rsidRPr="00B92F95">
        <w:rPr>
          <w:rFonts w:asciiTheme="majorEastAsia" w:eastAsiaTheme="majorEastAsia" w:hAnsiTheme="majorEastAsia" w:hint="eastAsia"/>
        </w:rPr>
        <w:t xml:space="preserve">　</w:t>
      </w:r>
      <w:r w:rsidRPr="00B92F95">
        <w:rPr>
          <w:rFonts w:asciiTheme="majorEastAsia" w:eastAsiaTheme="majorEastAsia" w:hAnsiTheme="majorEastAsia" w:hint="eastAsia"/>
        </w:rPr>
        <w:t>概要</w:t>
      </w:r>
      <w:r w:rsidR="00B9155E">
        <w:rPr>
          <w:rFonts w:asciiTheme="majorEastAsia" w:eastAsiaTheme="majorEastAsia" w:hAnsiTheme="majorEastAsia" w:hint="eastAsia"/>
        </w:rPr>
        <w:t>（背景）</w:t>
      </w:r>
    </w:p>
    <w:p w14:paraId="0B23B87C" w14:textId="2DD4D333" w:rsidR="009F4361" w:rsidRPr="00B92F95" w:rsidRDefault="009F4361" w:rsidP="00DB7E9B">
      <w:pPr>
        <w:ind w:leftChars="100" w:left="229" w:firstLineChars="100" w:firstLine="229"/>
        <w:rPr>
          <w:rFonts w:asciiTheme="majorEastAsia" w:eastAsiaTheme="majorEastAsia" w:hAnsiTheme="majorEastAsia"/>
        </w:rPr>
      </w:pPr>
      <w:r w:rsidRPr="004F2A06">
        <w:rPr>
          <w:rFonts w:hint="eastAsia"/>
        </w:rPr>
        <w:t>バリアフリー条例の施行から</w:t>
      </w:r>
      <w:r w:rsidRPr="004F2A06">
        <w:rPr>
          <w:rFonts w:asciiTheme="minorEastAsia" w:hAnsiTheme="minorEastAsia" w:hint="eastAsia"/>
        </w:rPr>
        <w:t>10</w:t>
      </w:r>
      <w:r w:rsidR="00C054ED" w:rsidRPr="004F2A06">
        <w:rPr>
          <w:rFonts w:hint="eastAsia"/>
        </w:rPr>
        <w:t>年以上が経過する中、バリアフリーを取り巻く環境は大きく変化し</w:t>
      </w:r>
      <w:r w:rsidRPr="004F2A06">
        <w:rPr>
          <w:rFonts w:hint="eastAsia"/>
        </w:rPr>
        <w:t>、これらの推移を踏まえた対応が必要となっている。</w:t>
      </w:r>
      <w:r w:rsidR="00AD27CE">
        <w:rPr>
          <w:rFonts w:hint="eastAsia"/>
        </w:rPr>
        <w:t>（下記２・３で詳細記載</w:t>
      </w:r>
      <w:r w:rsidR="00000589" w:rsidRPr="004F2A06">
        <w:rPr>
          <w:rFonts w:hint="eastAsia"/>
        </w:rPr>
        <w:t>）</w:t>
      </w:r>
    </w:p>
    <w:p w14:paraId="51EFF254" w14:textId="4D376C25" w:rsidR="009603A2" w:rsidRPr="00B92F95" w:rsidRDefault="009F4361" w:rsidP="00DB7E9B">
      <w:pPr>
        <w:ind w:leftChars="200" w:left="459"/>
      </w:pPr>
      <w:r w:rsidRPr="00B92F95">
        <w:rPr>
          <w:rFonts w:hint="eastAsia"/>
        </w:rPr>
        <w:t>・</w:t>
      </w:r>
      <w:r w:rsidR="005B40E5">
        <w:rPr>
          <w:rFonts w:hint="eastAsia"/>
        </w:rPr>
        <w:t>県）</w:t>
      </w:r>
      <w:r w:rsidRPr="00B92F95">
        <w:rPr>
          <w:rFonts w:hint="eastAsia"/>
        </w:rPr>
        <w:t>高齢者、障害者等の増加</w:t>
      </w:r>
    </w:p>
    <w:p w14:paraId="24FC6BE1" w14:textId="728A33BD" w:rsidR="009603A2" w:rsidRPr="00DC3282" w:rsidRDefault="0004024E" w:rsidP="009603A2">
      <w:pPr>
        <w:ind w:leftChars="100" w:left="458" w:hangingChars="100" w:hanging="229"/>
        <w:rPr>
          <w:u w:val="single"/>
        </w:rPr>
      </w:pPr>
      <w:r w:rsidRPr="00B92F95">
        <w:rPr>
          <w:rFonts w:hint="eastAsia"/>
        </w:rPr>
        <w:t xml:space="preserve">　・</w:t>
      </w:r>
      <w:r w:rsidRPr="00B92F95">
        <w:rPr>
          <w:rFonts w:hint="eastAsia"/>
          <w:u w:val="single"/>
        </w:rPr>
        <w:t>障害者権利条約締結</w:t>
      </w:r>
      <w:r w:rsidR="009F4361" w:rsidRPr="00B92F95">
        <w:rPr>
          <w:rFonts w:hint="eastAsia"/>
          <w:u w:val="single"/>
        </w:rPr>
        <w:t>及び障害者基本法</w:t>
      </w:r>
      <w:r w:rsidR="005C6093" w:rsidRPr="00B92F95">
        <w:rPr>
          <w:rFonts w:hint="eastAsia"/>
          <w:u w:val="single"/>
        </w:rPr>
        <w:t>改正</w:t>
      </w:r>
      <w:r w:rsidR="00080125">
        <w:rPr>
          <w:rFonts w:hint="eastAsia"/>
          <w:u w:val="single"/>
        </w:rPr>
        <w:t>、</w:t>
      </w:r>
      <w:r w:rsidR="002D37BB" w:rsidRPr="00DC3282">
        <w:rPr>
          <w:rFonts w:hint="eastAsia"/>
          <w:u w:val="single"/>
        </w:rPr>
        <w:t>障害者</w:t>
      </w:r>
      <w:r w:rsidR="00080125" w:rsidRPr="00DC3282">
        <w:rPr>
          <w:rFonts w:hint="eastAsia"/>
          <w:u w:val="single"/>
        </w:rPr>
        <w:t>差別解消法制定</w:t>
      </w:r>
      <w:r w:rsidR="002D37BB" w:rsidRPr="00DC3282">
        <w:rPr>
          <w:rFonts w:hint="eastAsia"/>
          <w:u w:val="single"/>
        </w:rPr>
        <w:t>等の国内関連法</w:t>
      </w:r>
      <w:r w:rsidR="009F4361" w:rsidRPr="00DC3282">
        <w:rPr>
          <w:rFonts w:hint="eastAsia"/>
          <w:u w:val="single"/>
        </w:rPr>
        <w:t>整備</w:t>
      </w:r>
    </w:p>
    <w:p w14:paraId="09F4FD71" w14:textId="23A7B97A" w:rsidR="00133340" w:rsidRPr="00DC3282" w:rsidRDefault="009603A2" w:rsidP="00133340">
      <w:pPr>
        <w:ind w:leftChars="100" w:left="458" w:hangingChars="100" w:hanging="229"/>
        <w:rPr>
          <w:u w:val="single"/>
        </w:rPr>
      </w:pPr>
      <w:r w:rsidRPr="00DC3282">
        <w:rPr>
          <w:rFonts w:hint="eastAsia"/>
        </w:rPr>
        <w:t xml:space="preserve">　・</w:t>
      </w:r>
      <w:r w:rsidRPr="00DC3282">
        <w:rPr>
          <w:rFonts w:hint="eastAsia"/>
          <w:u w:val="single"/>
        </w:rPr>
        <w:t>県）津久井やまゆり園事件の発生</w:t>
      </w:r>
      <w:r w:rsidR="00577007" w:rsidRPr="00DC3282">
        <w:rPr>
          <w:rFonts w:hint="eastAsia"/>
          <w:u w:val="single"/>
        </w:rPr>
        <w:t>・</w:t>
      </w:r>
      <w:r w:rsidR="00E948E9" w:rsidRPr="00DC3282">
        <w:rPr>
          <w:rFonts w:hint="eastAsia"/>
          <w:u w:val="single"/>
        </w:rPr>
        <w:t>憲章制定</w:t>
      </w:r>
      <w:r w:rsidR="00577007" w:rsidRPr="00DC3282">
        <w:rPr>
          <w:rFonts w:hint="eastAsia"/>
          <w:u w:val="single"/>
        </w:rPr>
        <w:t>・当事者目線の障害福祉推進条例の検討</w:t>
      </w:r>
      <w:r w:rsidR="00E948E9" w:rsidRPr="00DC3282">
        <w:rPr>
          <w:rFonts w:hint="eastAsia"/>
          <w:u w:val="single"/>
        </w:rPr>
        <w:t>等</w:t>
      </w:r>
    </w:p>
    <w:p w14:paraId="5CA72EB7" w14:textId="4723D743" w:rsidR="005B40E5" w:rsidRPr="00DC3282" w:rsidRDefault="009603A2" w:rsidP="001A3169">
      <w:pPr>
        <w:ind w:leftChars="100" w:left="458" w:hangingChars="100" w:hanging="229"/>
      </w:pPr>
      <w:r w:rsidRPr="00DC3282">
        <w:rPr>
          <w:rFonts w:hint="eastAsia"/>
        </w:rPr>
        <w:t xml:space="preserve">　・ＵＤ</w:t>
      </w:r>
      <w:r w:rsidRPr="00DC3282">
        <w:rPr>
          <w:rFonts w:asciiTheme="minorEastAsia" w:hAnsiTheme="minorEastAsia" w:hint="eastAsia"/>
        </w:rPr>
        <w:t>2020</w:t>
      </w:r>
      <w:r w:rsidRPr="00DC3282">
        <w:rPr>
          <w:rFonts w:hint="eastAsia"/>
        </w:rPr>
        <w:t>行動計画</w:t>
      </w:r>
      <w:r w:rsidR="001A3169" w:rsidRPr="00DC3282">
        <w:rPr>
          <w:rFonts w:hint="eastAsia"/>
        </w:rPr>
        <w:t xml:space="preserve">　</w:t>
      </w:r>
      <w:r w:rsidR="005B40E5" w:rsidRPr="00DC3282">
        <w:rPr>
          <w:rFonts w:hint="eastAsia"/>
        </w:rPr>
        <w:t>・バリアフリー法改正</w:t>
      </w:r>
    </w:p>
    <w:p w14:paraId="770AF37D" w14:textId="7A2C09E1" w:rsidR="0054195B" w:rsidRDefault="009603A2" w:rsidP="0054195B">
      <w:pPr>
        <w:ind w:leftChars="400" w:left="1147" w:hangingChars="100" w:hanging="229"/>
      </w:pPr>
      <w:r w:rsidRPr="00DC3282">
        <w:rPr>
          <w:rFonts w:hint="eastAsia"/>
        </w:rPr>
        <w:t>→</w:t>
      </w:r>
      <w:r w:rsidR="0004024E" w:rsidRPr="00DC3282">
        <w:rPr>
          <w:rFonts w:hint="eastAsia"/>
        </w:rPr>
        <w:t xml:space="preserve">　</w:t>
      </w:r>
      <w:r w:rsidRPr="00DC3282">
        <w:rPr>
          <w:rFonts w:hint="eastAsia"/>
        </w:rPr>
        <w:t>バリアフリー条例及び関連施策について</w:t>
      </w:r>
      <w:r w:rsidRPr="00B92F95">
        <w:rPr>
          <w:rFonts w:hint="eastAsia"/>
        </w:rPr>
        <w:t>その見直しも含め、理念的、制度的な観</w:t>
      </w:r>
      <w:r>
        <w:rPr>
          <w:rFonts w:hint="eastAsia"/>
        </w:rPr>
        <w:t>点を含め幅広く検討の必要あり。</w:t>
      </w:r>
    </w:p>
    <w:p w14:paraId="0683E62B" w14:textId="77777777" w:rsidR="0054195B" w:rsidRPr="008721FE" w:rsidRDefault="0054195B" w:rsidP="00BE0063">
      <w:pPr>
        <w:spacing w:line="320" w:lineRule="exact"/>
      </w:pPr>
    </w:p>
    <w:p w14:paraId="19FCDA07" w14:textId="44F2EB5E" w:rsidR="009603A2" w:rsidRPr="001F7BB8" w:rsidRDefault="00BF32E9" w:rsidP="00BE0063">
      <w:pPr>
        <w:spacing w:line="320" w:lineRule="exact"/>
        <w:rPr>
          <w:rFonts w:asciiTheme="majorEastAsia" w:eastAsiaTheme="majorEastAsia" w:hAnsiTheme="majorEastAsia"/>
        </w:rPr>
      </w:pPr>
      <w:r>
        <w:rPr>
          <w:rFonts w:asciiTheme="majorEastAsia" w:eastAsiaTheme="majorEastAsia" w:hAnsiTheme="majorEastAsia" w:hint="eastAsia"/>
        </w:rPr>
        <w:t>２</w:t>
      </w:r>
      <w:r w:rsidR="009603A2" w:rsidRPr="001F7BB8">
        <w:rPr>
          <w:rFonts w:asciiTheme="majorEastAsia" w:eastAsiaTheme="majorEastAsia" w:hAnsiTheme="majorEastAsia" w:hint="eastAsia"/>
        </w:rPr>
        <w:t xml:space="preserve">　条例施行後の環境の変化</w:t>
      </w:r>
      <w:r w:rsidR="009A7651">
        <w:rPr>
          <w:rFonts w:asciiTheme="majorEastAsia" w:eastAsiaTheme="majorEastAsia" w:hAnsiTheme="majorEastAsia" w:hint="eastAsia"/>
        </w:rPr>
        <w:t>・課題</w:t>
      </w:r>
      <w:r w:rsidR="009603A2" w:rsidRPr="001F7BB8">
        <w:rPr>
          <w:rFonts w:asciiTheme="majorEastAsia" w:eastAsiaTheme="majorEastAsia" w:hAnsiTheme="majorEastAsia" w:hint="eastAsia"/>
        </w:rPr>
        <w:t>等</w:t>
      </w:r>
    </w:p>
    <w:p w14:paraId="5FE97830" w14:textId="77777777" w:rsidR="00DB7E9B" w:rsidRPr="00331DBD" w:rsidRDefault="009603A2" w:rsidP="00BE0063">
      <w:pPr>
        <w:pStyle w:val="a7"/>
        <w:numPr>
          <w:ilvl w:val="0"/>
          <w:numId w:val="12"/>
        </w:numPr>
        <w:spacing w:line="320" w:lineRule="exact"/>
        <w:ind w:leftChars="0"/>
        <w:rPr>
          <w:rFonts w:asciiTheme="majorEastAsia" w:eastAsiaTheme="majorEastAsia" w:hAnsiTheme="majorEastAsia"/>
        </w:rPr>
      </w:pPr>
      <w:r w:rsidRPr="00331DBD">
        <w:rPr>
          <w:rFonts w:asciiTheme="majorEastAsia" w:eastAsiaTheme="majorEastAsia" w:hAnsiTheme="majorEastAsia" w:hint="eastAsia"/>
        </w:rPr>
        <w:t>高齢者、障害者の増加等</w:t>
      </w:r>
    </w:p>
    <w:p w14:paraId="3C189FEE" w14:textId="5AA5F565" w:rsidR="009603A2" w:rsidRPr="00331DBD" w:rsidRDefault="0054195B" w:rsidP="00BE0063">
      <w:pPr>
        <w:spacing w:line="320" w:lineRule="exact"/>
        <w:ind w:leftChars="200" w:left="459" w:firstLineChars="100" w:firstLine="229"/>
        <w:rPr>
          <w:rFonts w:asciiTheme="minorEastAsia" w:hAnsiTheme="minorEastAsia"/>
        </w:rPr>
      </w:pPr>
      <w:r w:rsidRPr="00331DBD">
        <w:rPr>
          <w:rFonts w:asciiTheme="minorEastAsia" w:hAnsiTheme="minorEastAsia" w:hint="eastAsia"/>
        </w:rPr>
        <w:t>県</w:t>
      </w:r>
      <w:r w:rsidR="009603A2" w:rsidRPr="00331DBD">
        <w:rPr>
          <w:rFonts w:asciiTheme="minorEastAsia" w:hAnsiTheme="minorEastAsia" w:hint="eastAsia"/>
        </w:rPr>
        <w:t>年齢別人口統計調査結果では、</w:t>
      </w:r>
      <w:r w:rsidRPr="00331DBD">
        <w:rPr>
          <w:rFonts w:asciiTheme="minorEastAsia" w:hAnsiTheme="minorEastAsia" w:hint="eastAsia"/>
        </w:rPr>
        <w:t>高齢化率</w:t>
      </w:r>
      <w:r w:rsidR="0004024E" w:rsidRPr="00331DBD">
        <w:rPr>
          <w:rFonts w:asciiTheme="minorEastAsia" w:hAnsiTheme="minorEastAsia" w:hint="eastAsia"/>
        </w:rPr>
        <w:t>は、</w:t>
      </w:r>
      <w:r w:rsidR="009603A2" w:rsidRPr="00331DBD">
        <w:rPr>
          <w:rFonts w:asciiTheme="minorEastAsia" w:hAnsiTheme="minorEastAsia" w:hint="eastAsia"/>
        </w:rPr>
        <w:t>H20.1月の</w:t>
      </w:r>
      <w:r w:rsidR="009603A2" w:rsidRPr="00331DBD">
        <w:rPr>
          <w:rFonts w:asciiTheme="minorEastAsia" w:hAnsiTheme="minorEastAsia"/>
        </w:rPr>
        <w:t>18.5</w:t>
      </w:r>
      <w:r w:rsidR="009603A2" w:rsidRPr="00331DBD">
        <w:rPr>
          <w:rFonts w:asciiTheme="minorEastAsia" w:hAnsiTheme="minorEastAsia" w:hint="eastAsia"/>
        </w:rPr>
        <w:t>％からR2.1月には</w:t>
      </w:r>
      <w:r w:rsidR="009603A2" w:rsidRPr="00331DBD">
        <w:rPr>
          <w:rFonts w:asciiTheme="minorEastAsia" w:hAnsiTheme="minorEastAsia"/>
        </w:rPr>
        <w:t>25.4</w:t>
      </w:r>
      <w:r w:rsidR="009603A2" w:rsidRPr="00331DBD">
        <w:rPr>
          <w:rFonts w:asciiTheme="minorEastAsia" w:hAnsiTheme="minorEastAsia" w:hint="eastAsia"/>
        </w:rPr>
        <w:t>％と6.9</w:t>
      </w:r>
      <w:r w:rsidRPr="00331DBD">
        <w:rPr>
          <w:rFonts w:asciiTheme="minorEastAsia" w:hAnsiTheme="minorEastAsia" w:hint="eastAsia"/>
        </w:rPr>
        <w:t>％増加、</w:t>
      </w:r>
      <w:r w:rsidR="009603A2" w:rsidRPr="00331DBD">
        <w:rPr>
          <w:rFonts w:asciiTheme="minorEastAsia" w:hAnsiTheme="minorEastAsia" w:hint="eastAsia"/>
        </w:rPr>
        <w:t>県人口は約30</w:t>
      </w:r>
      <w:r w:rsidR="0004024E" w:rsidRPr="00331DBD">
        <w:rPr>
          <w:rFonts w:asciiTheme="minorEastAsia" w:hAnsiTheme="minorEastAsia" w:hint="eastAsia"/>
        </w:rPr>
        <w:t>万人増加に対し、</w:t>
      </w:r>
      <w:r w:rsidR="009603A2" w:rsidRPr="00331DBD">
        <w:rPr>
          <w:rFonts w:asciiTheme="minorEastAsia" w:hAnsiTheme="minorEastAsia" w:hint="eastAsia"/>
        </w:rPr>
        <w:t>高齢者人口は約66</w:t>
      </w:r>
      <w:r w:rsidRPr="00331DBD">
        <w:rPr>
          <w:rFonts w:asciiTheme="minorEastAsia" w:hAnsiTheme="minorEastAsia" w:hint="eastAsia"/>
        </w:rPr>
        <w:t>万人増加し</w:t>
      </w:r>
      <w:r w:rsidR="00252A50" w:rsidRPr="00331DBD">
        <w:rPr>
          <w:rFonts w:asciiTheme="minorEastAsia" w:hAnsiTheme="minorEastAsia" w:hint="eastAsia"/>
        </w:rPr>
        <w:t>ている。</w:t>
      </w:r>
    </w:p>
    <w:p w14:paraId="4CFC7BC0" w14:textId="670D84E0" w:rsidR="0054195B" w:rsidRPr="00331DBD" w:rsidRDefault="00CB6E46" w:rsidP="00BE0063">
      <w:pPr>
        <w:spacing w:line="320" w:lineRule="exact"/>
        <w:ind w:leftChars="200" w:left="459" w:firstLineChars="100" w:firstLine="229"/>
        <w:rPr>
          <w:rFonts w:asciiTheme="minorEastAsia" w:hAnsiTheme="minorEastAsia"/>
        </w:rPr>
      </w:pPr>
      <w:r w:rsidRPr="00331DBD">
        <w:rPr>
          <w:rFonts w:asciiTheme="minorEastAsia" w:hAnsiTheme="minorEastAsia" w:hint="eastAsia"/>
        </w:rPr>
        <w:t>また、県福祉統計では、身体障害者数は、Ｈ</w:t>
      </w:r>
      <w:r w:rsidR="00252A50" w:rsidRPr="00331DBD">
        <w:rPr>
          <w:rFonts w:asciiTheme="minorEastAsia" w:hAnsiTheme="minorEastAsia" w:hint="eastAsia"/>
        </w:rPr>
        <w:t>21.3月の240</w:t>
      </w:r>
      <w:r w:rsidR="00252A50" w:rsidRPr="00331DBD">
        <w:rPr>
          <w:rFonts w:asciiTheme="minorEastAsia" w:hAnsiTheme="minorEastAsia"/>
        </w:rPr>
        <w:t>,</w:t>
      </w:r>
      <w:r w:rsidR="00252A50" w:rsidRPr="00331DBD">
        <w:rPr>
          <w:rFonts w:asciiTheme="minorEastAsia" w:hAnsiTheme="minorEastAsia" w:hint="eastAsia"/>
        </w:rPr>
        <w:t>983人から、R3.3月には268</w:t>
      </w:r>
      <w:r w:rsidR="00252A50" w:rsidRPr="00331DBD">
        <w:rPr>
          <w:rFonts w:asciiTheme="minorEastAsia" w:hAnsiTheme="minorEastAsia"/>
        </w:rPr>
        <w:t>,</w:t>
      </w:r>
      <w:r w:rsidR="00252A50" w:rsidRPr="00331DBD">
        <w:rPr>
          <w:rFonts w:asciiTheme="minorEastAsia" w:hAnsiTheme="minorEastAsia" w:hint="eastAsia"/>
        </w:rPr>
        <w:t>447人と11％増加（約２万７千人増）しており、移動困難者の増加への対応を進めつつ、社会参加の拡大の機会を確保していくことが重要である。</w:t>
      </w:r>
    </w:p>
    <w:p w14:paraId="1CFE34CA" w14:textId="77777777" w:rsidR="00C02F9F" w:rsidRPr="00331DBD" w:rsidRDefault="00C02F9F" w:rsidP="0054195B">
      <w:pPr>
        <w:rPr>
          <w:rFonts w:asciiTheme="majorEastAsia" w:eastAsiaTheme="majorEastAsia" w:hAnsiTheme="majorEastAsia"/>
        </w:rPr>
      </w:pPr>
    </w:p>
    <w:p w14:paraId="270BD095" w14:textId="6A3899C8" w:rsidR="00DB7E9B" w:rsidRPr="00DC3282" w:rsidRDefault="00080125" w:rsidP="009F4361">
      <w:pPr>
        <w:pStyle w:val="a7"/>
        <w:numPr>
          <w:ilvl w:val="0"/>
          <w:numId w:val="12"/>
        </w:numPr>
        <w:ind w:leftChars="0"/>
        <w:rPr>
          <w:rFonts w:asciiTheme="majorEastAsia" w:eastAsiaTheme="majorEastAsia" w:hAnsiTheme="majorEastAsia"/>
          <w:spacing w:val="-4"/>
          <w:u w:val="single"/>
        </w:rPr>
      </w:pPr>
      <w:r w:rsidRPr="00DC3282">
        <w:rPr>
          <w:rFonts w:asciiTheme="majorEastAsia" w:eastAsiaTheme="majorEastAsia" w:hAnsiTheme="majorEastAsia" w:hint="eastAsia"/>
          <w:spacing w:val="-4"/>
        </w:rPr>
        <w:t>障害者権利条約</w:t>
      </w:r>
      <w:r w:rsidR="002D37BB" w:rsidRPr="00DC3282">
        <w:rPr>
          <w:rFonts w:asciiTheme="majorEastAsia" w:eastAsiaTheme="majorEastAsia" w:hAnsiTheme="majorEastAsia" w:hint="eastAsia"/>
          <w:spacing w:val="-4"/>
        </w:rPr>
        <w:t>締結及び</w:t>
      </w:r>
      <w:r w:rsidR="000557F0" w:rsidRPr="00DC3282">
        <w:rPr>
          <w:rFonts w:asciiTheme="majorEastAsia" w:eastAsiaTheme="majorEastAsia" w:hAnsiTheme="majorEastAsia" w:hint="eastAsia"/>
          <w:spacing w:val="-4"/>
        </w:rPr>
        <w:t>障害者基本法</w:t>
      </w:r>
      <w:r w:rsidRPr="00DC3282">
        <w:rPr>
          <w:rFonts w:asciiTheme="majorEastAsia" w:eastAsiaTheme="majorEastAsia" w:hAnsiTheme="majorEastAsia" w:hint="eastAsia"/>
          <w:spacing w:val="-4"/>
        </w:rPr>
        <w:t>、障害者差別解消法</w:t>
      </w:r>
      <w:r w:rsidR="000557F0" w:rsidRPr="00DC3282">
        <w:rPr>
          <w:rFonts w:asciiTheme="majorEastAsia" w:eastAsiaTheme="majorEastAsia" w:hAnsiTheme="majorEastAsia" w:hint="eastAsia"/>
          <w:spacing w:val="-4"/>
        </w:rPr>
        <w:t>等の国内法整備</w:t>
      </w:r>
      <w:r w:rsidR="00133340" w:rsidRPr="00DC3282">
        <w:rPr>
          <w:rFonts w:asciiTheme="majorEastAsia" w:eastAsiaTheme="majorEastAsia" w:hAnsiTheme="majorEastAsia" w:hint="eastAsia"/>
          <w:spacing w:val="-4"/>
          <w:u w:val="single"/>
        </w:rPr>
        <w:t>(</w:t>
      </w:r>
      <w:r w:rsidR="00252A50" w:rsidRPr="00DC3282">
        <w:rPr>
          <w:rFonts w:asciiTheme="majorEastAsia" w:eastAsiaTheme="majorEastAsia" w:hAnsiTheme="majorEastAsia" w:hint="eastAsia"/>
          <w:spacing w:val="-4"/>
          <w:u w:val="single"/>
        </w:rPr>
        <w:t>詳細検討は３</w:t>
      </w:r>
      <w:r w:rsidR="00133340" w:rsidRPr="00DC3282">
        <w:rPr>
          <w:rFonts w:asciiTheme="majorEastAsia" w:eastAsiaTheme="majorEastAsia" w:hAnsiTheme="majorEastAsia" w:hint="eastAsia"/>
          <w:spacing w:val="-4"/>
          <w:u w:val="single"/>
        </w:rPr>
        <w:t>)</w:t>
      </w:r>
    </w:p>
    <w:p w14:paraId="14CA5756" w14:textId="02081BA1" w:rsidR="00DB7E9B" w:rsidRPr="00DC3282" w:rsidRDefault="000557F0" w:rsidP="00DB7E9B">
      <w:pPr>
        <w:ind w:firstLineChars="200" w:firstLine="459"/>
        <w:rPr>
          <w:rFonts w:asciiTheme="majorEastAsia" w:eastAsiaTheme="majorEastAsia" w:hAnsiTheme="majorEastAsia"/>
        </w:rPr>
      </w:pPr>
      <w:r w:rsidRPr="00DC3282">
        <w:rPr>
          <w:rFonts w:hint="eastAsia"/>
        </w:rPr>
        <w:t xml:space="preserve">ア　</w:t>
      </w:r>
      <w:r w:rsidR="0054195B" w:rsidRPr="00DC3282">
        <w:rPr>
          <w:rFonts w:hint="eastAsia"/>
        </w:rPr>
        <w:t>障害者</w:t>
      </w:r>
      <w:r w:rsidRPr="00DC3282">
        <w:rPr>
          <w:rFonts w:hint="eastAsia"/>
        </w:rPr>
        <w:t>権利条約</w:t>
      </w:r>
    </w:p>
    <w:p w14:paraId="0C18A13F" w14:textId="5E2F38A1" w:rsidR="0054195B" w:rsidRPr="00DC3282" w:rsidRDefault="000557F0" w:rsidP="009A7651">
      <w:pPr>
        <w:ind w:leftChars="300" w:left="688" w:firstLineChars="100" w:firstLine="229"/>
        <w:rPr>
          <w:rFonts w:asciiTheme="minorEastAsia" w:hAnsiTheme="minorEastAsia"/>
        </w:rPr>
      </w:pPr>
      <w:r w:rsidRPr="00DC3282">
        <w:rPr>
          <w:rFonts w:hint="eastAsia"/>
        </w:rPr>
        <w:t>障害者の人権や基本的自由の享有を確保し、障害者の権利を実現するための国の措</w:t>
      </w:r>
      <w:r w:rsidRPr="00DC3282">
        <w:rPr>
          <w:rFonts w:asciiTheme="minorEastAsia" w:hAnsiTheme="minorEastAsia" w:hint="eastAsia"/>
        </w:rPr>
        <w:t>置等を規定した条約。</w:t>
      </w:r>
      <w:r w:rsidR="002D37BB" w:rsidRPr="00DC3282">
        <w:rPr>
          <w:rFonts w:asciiTheme="minorEastAsia" w:hAnsiTheme="minorEastAsia" w:hint="eastAsia"/>
        </w:rPr>
        <w:t>2014</w:t>
      </w:r>
      <w:r w:rsidRPr="00DC3282">
        <w:rPr>
          <w:rFonts w:asciiTheme="minorEastAsia" w:hAnsiTheme="minorEastAsia" w:hint="eastAsia"/>
        </w:rPr>
        <w:t>年（平成26</w:t>
      </w:r>
      <w:r w:rsidR="00133340" w:rsidRPr="00DC3282">
        <w:rPr>
          <w:rFonts w:asciiTheme="minorEastAsia" w:hAnsiTheme="minorEastAsia" w:hint="eastAsia"/>
        </w:rPr>
        <w:t>年）締結</w:t>
      </w:r>
    </w:p>
    <w:p w14:paraId="23BAFDB6" w14:textId="3C990324" w:rsidR="00DB7E9B" w:rsidRPr="00DC3282" w:rsidRDefault="00DB7E9B" w:rsidP="00DB7E9B">
      <w:pPr>
        <w:rPr>
          <w:rFonts w:asciiTheme="majorEastAsia" w:eastAsiaTheme="majorEastAsia" w:hAnsiTheme="majorEastAsia"/>
        </w:rPr>
      </w:pPr>
      <w:r w:rsidRPr="00DC3282">
        <w:rPr>
          <w:rFonts w:asciiTheme="minorEastAsia" w:hAnsiTheme="minorEastAsia" w:hint="eastAsia"/>
        </w:rPr>
        <w:t xml:space="preserve">　　</w:t>
      </w:r>
      <w:r w:rsidR="000557F0" w:rsidRPr="00DC3282">
        <w:rPr>
          <w:rFonts w:hint="eastAsia"/>
        </w:rPr>
        <w:t>イ　障害者基本法</w:t>
      </w:r>
      <w:r w:rsidR="00080125" w:rsidRPr="00DC3282">
        <w:rPr>
          <w:rFonts w:hint="eastAsia"/>
        </w:rPr>
        <w:t>・障害者差別解消法</w:t>
      </w:r>
    </w:p>
    <w:p w14:paraId="7D0AD96D" w14:textId="332CA67B" w:rsidR="00E268C1" w:rsidRPr="00DC3282" w:rsidRDefault="002D37BB" w:rsidP="009A7651">
      <w:pPr>
        <w:ind w:leftChars="300" w:left="688" w:firstLineChars="100" w:firstLine="229"/>
      </w:pPr>
      <w:r w:rsidRPr="00DC3282">
        <w:rPr>
          <w:rFonts w:asciiTheme="minorEastAsia" w:hAnsiTheme="minorEastAsia" w:hint="eastAsia"/>
        </w:rPr>
        <w:t>2011</w:t>
      </w:r>
      <w:r w:rsidR="00E268C1" w:rsidRPr="00DC3282">
        <w:rPr>
          <w:rFonts w:asciiTheme="minorEastAsia" w:hAnsiTheme="minorEastAsia" w:hint="eastAsia"/>
        </w:rPr>
        <w:t>年（</w:t>
      </w:r>
      <w:r w:rsidR="000557F0" w:rsidRPr="00DC3282">
        <w:rPr>
          <w:rFonts w:asciiTheme="minorEastAsia" w:hAnsiTheme="minorEastAsia" w:hint="eastAsia"/>
        </w:rPr>
        <w:t>平成23年</w:t>
      </w:r>
      <w:r w:rsidR="00E268C1" w:rsidRPr="00DC3282">
        <w:rPr>
          <w:rFonts w:asciiTheme="minorEastAsia" w:hAnsiTheme="minorEastAsia" w:hint="eastAsia"/>
        </w:rPr>
        <w:t>）</w:t>
      </w:r>
      <w:r w:rsidRPr="00DC3282">
        <w:rPr>
          <w:rFonts w:asciiTheme="minorEastAsia" w:hAnsiTheme="minorEastAsia" w:hint="eastAsia"/>
        </w:rPr>
        <w:t>に</w:t>
      </w:r>
      <w:r w:rsidRPr="00DC3282">
        <w:rPr>
          <w:rFonts w:hint="eastAsia"/>
        </w:rPr>
        <w:t>障害者基本法改正</w:t>
      </w:r>
      <w:r w:rsidR="00E268C1" w:rsidRPr="00DC3282">
        <w:rPr>
          <w:rFonts w:hint="eastAsia"/>
        </w:rPr>
        <w:t>。目的や定義</w:t>
      </w:r>
      <w:r w:rsidRPr="00DC3282">
        <w:rPr>
          <w:rFonts w:hint="eastAsia"/>
        </w:rPr>
        <w:t>等の見直し、差別の禁止等を規定</w:t>
      </w:r>
      <w:r w:rsidR="000557F0" w:rsidRPr="00DC3282">
        <w:rPr>
          <w:rFonts w:hint="eastAsia"/>
        </w:rPr>
        <w:t>。</w:t>
      </w:r>
      <w:r w:rsidR="00080125" w:rsidRPr="00DC3282">
        <w:rPr>
          <w:rFonts w:hint="eastAsia"/>
        </w:rPr>
        <w:t>また</w:t>
      </w:r>
      <w:r w:rsidR="00080125" w:rsidRPr="00DC3282">
        <w:rPr>
          <w:rFonts w:asciiTheme="minorEastAsia" w:hAnsiTheme="minorEastAsia" w:hint="eastAsia"/>
        </w:rPr>
        <w:t>、</w:t>
      </w:r>
      <w:r w:rsidRPr="00DC3282">
        <w:rPr>
          <w:rFonts w:asciiTheme="minorEastAsia" w:hAnsiTheme="minorEastAsia" w:hint="eastAsia"/>
        </w:rPr>
        <w:t>2016年（</w:t>
      </w:r>
      <w:r w:rsidR="000557F0" w:rsidRPr="00DC3282">
        <w:rPr>
          <w:rFonts w:asciiTheme="minorEastAsia" w:hAnsiTheme="minorEastAsia" w:hint="eastAsia"/>
        </w:rPr>
        <w:t>平</w:t>
      </w:r>
      <w:r w:rsidR="000557F0" w:rsidRPr="00DC3282">
        <w:rPr>
          <w:rFonts w:hint="eastAsia"/>
        </w:rPr>
        <w:t>成</w:t>
      </w:r>
      <w:r w:rsidR="000557F0" w:rsidRPr="00DC3282">
        <w:rPr>
          <w:rFonts w:asciiTheme="minorEastAsia" w:hAnsiTheme="minorEastAsia" w:hint="eastAsia"/>
        </w:rPr>
        <w:t>28年</w:t>
      </w:r>
      <w:r w:rsidRPr="00DC3282">
        <w:rPr>
          <w:rFonts w:asciiTheme="minorEastAsia" w:hAnsiTheme="minorEastAsia" w:hint="eastAsia"/>
        </w:rPr>
        <w:t>）</w:t>
      </w:r>
      <w:r w:rsidR="00080125" w:rsidRPr="00DC3282">
        <w:rPr>
          <w:rFonts w:hint="eastAsia"/>
        </w:rPr>
        <w:t>障害者差別解消法が施行</w:t>
      </w:r>
      <w:r w:rsidRPr="00DC3282">
        <w:rPr>
          <w:rFonts w:hint="eastAsia"/>
        </w:rPr>
        <w:t>（令和３年改正）</w:t>
      </w:r>
      <w:r w:rsidR="00080125" w:rsidRPr="00DC3282">
        <w:rPr>
          <w:rFonts w:hint="eastAsia"/>
        </w:rPr>
        <w:t>された。</w:t>
      </w:r>
    </w:p>
    <w:p w14:paraId="5F7FF7BF" w14:textId="77777777" w:rsidR="00677BCF" w:rsidRPr="002D37BB" w:rsidRDefault="00677BCF" w:rsidP="009A7651">
      <w:pPr>
        <w:ind w:leftChars="300" w:left="688" w:firstLineChars="100" w:firstLine="229"/>
        <w:rPr>
          <w:rFonts w:asciiTheme="majorEastAsia" w:eastAsiaTheme="majorEastAsia" w:hAnsiTheme="majorEastAsia"/>
        </w:rPr>
      </w:pPr>
    </w:p>
    <w:p w14:paraId="700F8DEE" w14:textId="23598960" w:rsidR="009A7651" w:rsidRPr="00331DBD" w:rsidRDefault="009A7651" w:rsidP="009A7651">
      <w:pPr>
        <w:ind w:leftChars="100" w:left="458" w:hangingChars="100" w:hanging="229"/>
      </w:pPr>
      <w:r w:rsidRPr="00331DBD">
        <w:rPr>
          <w:rFonts w:hint="eastAsia"/>
        </w:rPr>
        <w:t>〇　障害者権利条約とその国内法である改正障害者基本法</w:t>
      </w:r>
      <w:r w:rsidR="002D37BB" w:rsidRPr="00DC3282">
        <w:rPr>
          <w:rFonts w:hint="eastAsia"/>
        </w:rPr>
        <w:t>や障害者差別解消法等</w:t>
      </w:r>
      <w:r w:rsidRPr="00DC3282">
        <w:rPr>
          <w:rFonts w:hint="eastAsia"/>
        </w:rPr>
        <w:t>の新しい概</w:t>
      </w:r>
      <w:r w:rsidRPr="00331DBD">
        <w:rPr>
          <w:rFonts w:hint="eastAsia"/>
        </w:rPr>
        <w:t>念では、障害者が権利の主体として社会活動に参加し、</w:t>
      </w:r>
      <w:r w:rsidRPr="00B9155E">
        <w:rPr>
          <w:rFonts w:hint="eastAsia"/>
          <w:color w:val="FF0000"/>
          <w:u w:val="single"/>
        </w:rPr>
        <w:t>全ての国民が障害の有無によって分け隔てられることなく共生する社会</w:t>
      </w:r>
      <w:r w:rsidRPr="00B9155E">
        <w:rPr>
          <w:rFonts w:hint="eastAsia"/>
          <w:color w:val="FF0000"/>
          <w:u w:val="wave"/>
        </w:rPr>
        <w:t>（共生社会）</w:t>
      </w:r>
      <w:r w:rsidRPr="00B9155E">
        <w:rPr>
          <w:rFonts w:hint="eastAsia"/>
          <w:color w:val="FF0000"/>
          <w:u w:val="single"/>
        </w:rPr>
        <w:t>の実現</w:t>
      </w:r>
      <w:r w:rsidRPr="00331DBD">
        <w:rPr>
          <w:rFonts w:hint="eastAsia"/>
        </w:rPr>
        <w:t>の理念のもと、</w:t>
      </w:r>
    </w:p>
    <w:p w14:paraId="1FC4E2EB" w14:textId="77777777" w:rsidR="009A7651" w:rsidRPr="00331DBD" w:rsidRDefault="009A7651" w:rsidP="009A7651">
      <w:pPr>
        <w:ind w:leftChars="100" w:left="458" w:hangingChars="100" w:hanging="229"/>
      </w:pPr>
      <w:r w:rsidRPr="00331DBD">
        <w:rPr>
          <w:rFonts w:hint="eastAsia"/>
        </w:rPr>
        <w:t xml:space="preserve">　　障害者は、</w:t>
      </w:r>
      <w:r w:rsidRPr="00B9155E">
        <w:rPr>
          <w:rFonts w:hint="eastAsia"/>
          <w:color w:val="FF0000"/>
          <w:u w:val="single"/>
        </w:rPr>
        <w:t>「障害及び社会的障壁（※）により継続的に日常生活又は社会生活に相当な制限を受ける状態にあるもの」という</w:t>
      </w:r>
      <w:r w:rsidRPr="00B9155E">
        <w:rPr>
          <w:rFonts w:hint="eastAsia"/>
          <w:color w:val="FF0000"/>
          <w:u w:val="wave"/>
        </w:rPr>
        <w:t>（障害の社会モデル</w:t>
      </w:r>
      <w:r w:rsidRPr="00B9155E">
        <w:rPr>
          <w:rFonts w:hint="eastAsia"/>
          <w:color w:val="FF0000"/>
        </w:rPr>
        <w:t>）</w:t>
      </w:r>
      <w:r w:rsidRPr="00331DBD">
        <w:rPr>
          <w:rFonts w:hint="eastAsia"/>
        </w:rPr>
        <w:t>の採用（定義の見直し）と、</w:t>
      </w:r>
    </w:p>
    <w:p w14:paraId="5F4203CC" w14:textId="77777777" w:rsidR="009A7651" w:rsidRPr="00331DBD" w:rsidRDefault="009A7651" w:rsidP="009A7651">
      <w:pPr>
        <w:ind w:leftChars="200" w:left="459" w:firstLineChars="100" w:firstLine="229"/>
      </w:pPr>
      <w:r w:rsidRPr="00B9155E">
        <w:rPr>
          <w:rFonts w:hint="eastAsia"/>
          <w:color w:val="FF0000"/>
          <w:u w:val="single"/>
        </w:rPr>
        <w:t>間接差別も含めた差別の禁止（</w:t>
      </w:r>
      <w:r w:rsidRPr="00331DBD">
        <w:rPr>
          <w:rFonts w:hint="eastAsia"/>
        </w:rPr>
        <w:t>たとえば、「駅にエレベータがないから電車に乗れない」等、社会的障壁による社会参加の制限は、差別につながる（間接差別））</w:t>
      </w:r>
    </w:p>
    <w:p w14:paraId="02988C52" w14:textId="77777777" w:rsidR="009A7651" w:rsidRPr="00331DBD" w:rsidRDefault="009A7651" w:rsidP="009A7651">
      <w:pPr>
        <w:ind w:leftChars="200" w:left="459" w:firstLineChars="100" w:firstLine="229"/>
      </w:pPr>
      <w:r w:rsidRPr="00331DBD">
        <w:rPr>
          <w:rFonts w:hint="eastAsia"/>
        </w:rPr>
        <w:t>障壁の除去のため、過重な負担とならない範囲で</w:t>
      </w:r>
      <w:r w:rsidRPr="00B9155E">
        <w:rPr>
          <w:rFonts w:hint="eastAsia"/>
          <w:color w:val="FF0000"/>
          <w:u w:val="single"/>
        </w:rPr>
        <w:t>個別に必要な合理的配慮</w:t>
      </w:r>
      <w:r w:rsidRPr="00331DBD">
        <w:rPr>
          <w:rFonts w:hint="eastAsia"/>
        </w:rPr>
        <w:t>と、その自治体や事業者への義務化と言う課題が出てきている。</w:t>
      </w:r>
    </w:p>
    <w:p w14:paraId="314BC5C9" w14:textId="77777777" w:rsidR="009A7651" w:rsidRPr="00331DBD" w:rsidRDefault="009A7651" w:rsidP="005967FF">
      <w:pPr>
        <w:spacing w:line="240" w:lineRule="exact"/>
        <w:ind w:leftChars="100" w:left="797" w:hangingChars="300" w:hanging="568"/>
        <w:rPr>
          <w:sz w:val="20"/>
          <w:szCs w:val="20"/>
        </w:rPr>
      </w:pPr>
      <w:r w:rsidRPr="00331DBD">
        <w:rPr>
          <w:rFonts w:hint="eastAsia"/>
          <w:sz w:val="20"/>
          <w:szCs w:val="20"/>
        </w:rPr>
        <w:t xml:space="preserve">　　※社会的障壁：日常生活又は社会生活を営む上で障壁となるような社会における事物、制度、慣行、観念その他一切のものをいう。（障害者基本法）</w:t>
      </w:r>
    </w:p>
    <w:p w14:paraId="65E3D31A" w14:textId="48E46357" w:rsidR="000557F0" w:rsidRDefault="000557F0" w:rsidP="00E268C1"/>
    <w:p w14:paraId="55154F9C" w14:textId="2D71A1D4" w:rsidR="000557F0" w:rsidRPr="00DC3282" w:rsidRDefault="000557F0" w:rsidP="00DB7E9B">
      <w:pPr>
        <w:pStyle w:val="a7"/>
        <w:numPr>
          <w:ilvl w:val="0"/>
          <w:numId w:val="12"/>
        </w:numPr>
        <w:ind w:leftChars="0"/>
        <w:rPr>
          <w:rFonts w:asciiTheme="majorEastAsia" w:eastAsiaTheme="majorEastAsia" w:hAnsiTheme="majorEastAsia"/>
        </w:rPr>
      </w:pPr>
      <w:r w:rsidRPr="00DC3282">
        <w:rPr>
          <w:rFonts w:asciiTheme="majorEastAsia" w:eastAsiaTheme="majorEastAsia" w:hAnsiTheme="majorEastAsia" w:hint="eastAsia"/>
        </w:rPr>
        <w:t>津久井やまゆり園事件の発生</w:t>
      </w:r>
      <w:r w:rsidR="00D2760E" w:rsidRPr="00DC3282">
        <w:rPr>
          <w:rFonts w:asciiTheme="majorEastAsia" w:eastAsiaTheme="majorEastAsia" w:hAnsiTheme="majorEastAsia" w:hint="eastAsia"/>
        </w:rPr>
        <w:t>・ともに生きる社会かながわ憲章の</w:t>
      </w:r>
      <w:r w:rsidR="00E948E9" w:rsidRPr="00DC3282">
        <w:rPr>
          <w:rFonts w:asciiTheme="majorEastAsia" w:eastAsiaTheme="majorEastAsia" w:hAnsiTheme="majorEastAsia" w:hint="eastAsia"/>
        </w:rPr>
        <w:t>制定</w:t>
      </w:r>
      <w:r w:rsidR="00577007" w:rsidRPr="00DC3282">
        <w:rPr>
          <w:rFonts w:asciiTheme="majorEastAsia" w:eastAsiaTheme="majorEastAsia" w:hAnsiTheme="majorEastAsia" w:hint="eastAsia"/>
        </w:rPr>
        <w:t>・</w:t>
      </w:r>
      <w:r w:rsidR="00577007" w:rsidRPr="00DC3282">
        <w:rPr>
          <w:rFonts w:asciiTheme="majorEastAsia" w:eastAsiaTheme="majorEastAsia" w:hAnsiTheme="majorEastAsia" w:hint="eastAsia"/>
          <w:u w:val="single"/>
        </w:rPr>
        <w:t>当事者目線の障害福祉推進条例の検討</w:t>
      </w:r>
      <w:r w:rsidR="00D2760E" w:rsidRPr="00DC3282">
        <w:rPr>
          <w:rFonts w:asciiTheme="majorEastAsia" w:eastAsiaTheme="majorEastAsia" w:hAnsiTheme="majorEastAsia" w:hint="eastAsia"/>
        </w:rPr>
        <w:t>等</w:t>
      </w:r>
    </w:p>
    <w:p w14:paraId="370B13BF" w14:textId="4AE4B24A" w:rsidR="005B40E5" w:rsidRPr="00577007" w:rsidRDefault="00577007" w:rsidP="00577007">
      <w:pPr>
        <w:ind w:leftChars="300" w:left="688" w:firstLineChars="100" w:firstLine="229"/>
      </w:pPr>
      <w:r w:rsidRPr="00DC3282">
        <w:rPr>
          <w:rFonts w:asciiTheme="minorEastAsia" w:hAnsiTheme="minorEastAsia" w:hint="eastAsia"/>
        </w:rPr>
        <w:t>事件は</w:t>
      </w:r>
      <w:r w:rsidR="00DE282D">
        <w:rPr>
          <w:rFonts w:asciiTheme="minorEastAsia" w:hAnsiTheme="minorEastAsia" w:hint="eastAsia"/>
        </w:rPr>
        <w:t>2016</w:t>
      </w:r>
      <w:r w:rsidR="00E268C1" w:rsidRPr="00DC3282">
        <w:rPr>
          <w:rFonts w:asciiTheme="minorEastAsia" w:hAnsiTheme="minorEastAsia" w:hint="eastAsia"/>
        </w:rPr>
        <w:t>年（</w:t>
      </w:r>
      <w:r w:rsidR="007A138F" w:rsidRPr="00DC3282">
        <w:rPr>
          <w:rFonts w:asciiTheme="minorEastAsia" w:hAnsiTheme="minorEastAsia" w:hint="eastAsia"/>
        </w:rPr>
        <w:t>平成28</w:t>
      </w:r>
      <w:r w:rsidR="00BF32E9" w:rsidRPr="00DC3282">
        <w:rPr>
          <w:rFonts w:asciiTheme="minorEastAsia" w:hAnsiTheme="minorEastAsia" w:hint="eastAsia"/>
        </w:rPr>
        <w:t>年</w:t>
      </w:r>
      <w:r w:rsidR="00E268C1" w:rsidRPr="00DC3282">
        <w:rPr>
          <w:rFonts w:asciiTheme="minorEastAsia" w:hAnsiTheme="minorEastAsia" w:hint="eastAsia"/>
        </w:rPr>
        <w:t>）発生。</w:t>
      </w:r>
      <w:r w:rsidR="00BF32E9" w:rsidRPr="00DC3282">
        <w:rPr>
          <w:rFonts w:asciiTheme="minorEastAsia" w:hAnsiTheme="minorEastAsia" w:hint="eastAsia"/>
        </w:rPr>
        <w:t>県</w:t>
      </w:r>
      <w:r w:rsidR="00CE4435" w:rsidRPr="00DC3282">
        <w:rPr>
          <w:rFonts w:asciiTheme="minorEastAsia" w:hAnsiTheme="minorEastAsia" w:hint="eastAsia"/>
        </w:rPr>
        <w:t>は県議会とともに「ともに生きる社会かながわ</w:t>
      </w:r>
      <w:r w:rsidR="00CE4435">
        <w:rPr>
          <w:rFonts w:hint="eastAsia"/>
        </w:rPr>
        <w:lastRenderedPageBreak/>
        <w:t>憲章」を策定し</w:t>
      </w:r>
      <w:r w:rsidR="009A7651">
        <w:rPr>
          <w:rFonts w:hint="eastAsia"/>
        </w:rPr>
        <w:t>た。障害者の社会への参加を妨げるあらゆる壁、いかなる偏見や差別も</w:t>
      </w:r>
      <w:r w:rsidR="003F5042">
        <w:rPr>
          <w:rFonts w:hint="eastAsia"/>
        </w:rPr>
        <w:t>排除</w:t>
      </w:r>
      <w:r w:rsidR="009A7651">
        <w:rPr>
          <w:rFonts w:hint="eastAsia"/>
        </w:rPr>
        <w:t>すること</w:t>
      </w:r>
      <w:r w:rsidR="003F5042">
        <w:rPr>
          <w:rFonts w:hint="eastAsia"/>
        </w:rPr>
        <w:t>や、</w:t>
      </w:r>
      <w:r w:rsidR="00CE4435">
        <w:rPr>
          <w:rFonts w:hint="eastAsia"/>
        </w:rPr>
        <w:t>誰もがその人らしく暮らすことのできる</w:t>
      </w:r>
      <w:r w:rsidR="00BF32E9">
        <w:rPr>
          <w:rFonts w:hint="eastAsia"/>
        </w:rPr>
        <w:t>地域社会の実現等の４つの</w:t>
      </w:r>
      <w:r w:rsidR="00082014">
        <w:rPr>
          <w:rFonts w:hint="eastAsia"/>
        </w:rPr>
        <w:t>柱を立てている。柱に位置づいた</w:t>
      </w:r>
      <w:r w:rsidR="00082014" w:rsidRPr="00B92F95">
        <w:rPr>
          <w:rFonts w:hint="eastAsia"/>
        </w:rPr>
        <w:t>障壁の除去は</w:t>
      </w:r>
      <w:r w:rsidR="009A7651">
        <w:rPr>
          <w:rFonts w:hint="eastAsia"/>
        </w:rPr>
        <w:t>、</w:t>
      </w:r>
      <w:r w:rsidR="00082014">
        <w:rPr>
          <w:rFonts w:hint="eastAsia"/>
        </w:rPr>
        <w:t>従来</w:t>
      </w:r>
      <w:r w:rsidR="00082014" w:rsidRPr="00B92F95">
        <w:rPr>
          <w:rFonts w:hint="eastAsia"/>
        </w:rPr>
        <w:t>本条例と関わりが深く、</w:t>
      </w:r>
      <w:r w:rsidR="00082014" w:rsidRPr="00B9155E">
        <w:rPr>
          <w:rFonts w:hint="eastAsia"/>
          <w:color w:val="FF0000"/>
          <w:u w:val="single"/>
        </w:rPr>
        <w:t>県としてとくに共生社会の実現に向けて取り組む必要</w:t>
      </w:r>
      <w:r w:rsidR="00082014">
        <w:rPr>
          <w:rFonts w:hint="eastAsia"/>
        </w:rPr>
        <w:t>がある。</w:t>
      </w:r>
    </w:p>
    <w:p w14:paraId="65665698" w14:textId="66120E5E" w:rsidR="00577007" w:rsidRPr="00DC3282" w:rsidRDefault="00577007" w:rsidP="00577007">
      <w:pPr>
        <w:ind w:leftChars="50" w:left="574" w:hangingChars="200" w:hanging="459"/>
        <w:rPr>
          <w:rFonts w:asciiTheme="minorEastAsia" w:hAnsiTheme="minorEastAsia"/>
        </w:rPr>
      </w:pPr>
      <w:r w:rsidRPr="00DC3282">
        <w:rPr>
          <w:rFonts w:asciiTheme="minorEastAsia" w:hAnsiTheme="minorEastAsia" w:hint="eastAsia"/>
        </w:rPr>
        <w:t xml:space="preserve">　　　また、現在県では、津久井やまゆり園事件を契機とし、地域共生社会の実現のため「当事者目線の障がい福祉推進条例」の制定を検討しており、こ</w:t>
      </w:r>
      <w:r w:rsidRPr="00DC3282">
        <w:rPr>
          <w:rFonts w:hint="eastAsia"/>
        </w:rPr>
        <w:t>の中で</w:t>
      </w:r>
      <w:r w:rsidR="00146978" w:rsidRPr="00DC3282">
        <w:rPr>
          <w:rFonts w:hint="eastAsia"/>
        </w:rPr>
        <w:t>は</w:t>
      </w:r>
      <w:r w:rsidRPr="00DC3282">
        <w:rPr>
          <w:rFonts w:hint="eastAsia"/>
        </w:rPr>
        <w:t>社会的障壁の除去</w:t>
      </w:r>
      <w:r w:rsidR="00146978" w:rsidRPr="00DC3282">
        <w:rPr>
          <w:rFonts w:hint="eastAsia"/>
        </w:rPr>
        <w:t>の一つ</w:t>
      </w:r>
      <w:r w:rsidRPr="00DC3282">
        <w:rPr>
          <w:rFonts w:hint="eastAsia"/>
        </w:rPr>
        <w:t>として</w:t>
      </w:r>
      <w:r w:rsidR="00146978" w:rsidRPr="00DC3282">
        <w:rPr>
          <w:rFonts w:hint="eastAsia"/>
        </w:rPr>
        <w:t>、</w:t>
      </w:r>
      <w:r w:rsidRPr="00DC3282">
        <w:rPr>
          <w:rFonts w:hint="eastAsia"/>
        </w:rPr>
        <w:t>バリアフリー関係も位置づく予定である。</w:t>
      </w:r>
    </w:p>
    <w:p w14:paraId="21F5951E" w14:textId="77777777" w:rsidR="00577007" w:rsidRPr="00577007" w:rsidRDefault="00577007" w:rsidP="00577007">
      <w:pPr>
        <w:rPr>
          <w:rFonts w:asciiTheme="minorEastAsia" w:hAnsiTheme="minorEastAsia"/>
        </w:rPr>
      </w:pPr>
    </w:p>
    <w:p w14:paraId="0A41546C" w14:textId="77777777" w:rsidR="005B40E5" w:rsidRPr="005B40E5" w:rsidRDefault="005B40E5" w:rsidP="005B40E5">
      <w:pPr>
        <w:ind w:firstLineChars="400" w:firstLine="918"/>
        <w:rPr>
          <w:rFonts w:asciiTheme="majorEastAsia" w:eastAsiaTheme="majorEastAsia" w:hAnsiTheme="majorEastAsia"/>
        </w:rPr>
      </w:pPr>
      <w:r w:rsidRPr="005B40E5">
        <w:rPr>
          <w:rFonts w:asciiTheme="majorEastAsia" w:eastAsiaTheme="majorEastAsia" w:hAnsiTheme="majorEastAsia" w:hint="eastAsia"/>
        </w:rPr>
        <w:t>関連施策等の動向</w:t>
      </w:r>
    </w:p>
    <w:p w14:paraId="075060DF" w14:textId="77777777" w:rsidR="005B40E5" w:rsidRDefault="005B40E5" w:rsidP="005B40E5">
      <w:pPr>
        <w:pStyle w:val="a7"/>
        <w:ind w:leftChars="0" w:left="720" w:firstLineChars="200" w:firstLine="459"/>
      </w:pPr>
      <w:r>
        <w:rPr>
          <w:rFonts w:hint="eastAsia"/>
        </w:rPr>
        <w:t>県ではかながわＳＤＧｓ取組方針を策定し趣旨を踏まえた取組を進めている。</w:t>
      </w:r>
    </w:p>
    <w:p w14:paraId="31A0EFE1" w14:textId="77777777" w:rsidR="005B40E5" w:rsidRDefault="005B40E5" w:rsidP="005B40E5">
      <w:pPr>
        <w:pStyle w:val="a7"/>
        <w:ind w:left="918" w:firstLineChars="100" w:firstLine="229"/>
      </w:pPr>
      <w:r>
        <w:rPr>
          <w:rFonts w:hint="eastAsia"/>
        </w:rPr>
        <w:t>この他にも高齢・障害・県土・都市・災害対策等、多くの関連する施策・計画等があり、広くバリアフリーの推進のため連携して取組を進めて行く必要がある。</w:t>
      </w:r>
    </w:p>
    <w:p w14:paraId="35334095" w14:textId="77777777" w:rsidR="005B40E5" w:rsidRPr="0013266B" w:rsidRDefault="005B40E5" w:rsidP="00E948E9"/>
    <w:p w14:paraId="6190AC46" w14:textId="677AD015" w:rsidR="000557F0" w:rsidRPr="007A138F" w:rsidRDefault="000557F0" w:rsidP="00DB7E9B">
      <w:pPr>
        <w:pStyle w:val="a7"/>
        <w:numPr>
          <w:ilvl w:val="0"/>
          <w:numId w:val="12"/>
        </w:numPr>
        <w:ind w:leftChars="0"/>
        <w:rPr>
          <w:rFonts w:asciiTheme="majorEastAsia" w:eastAsiaTheme="majorEastAsia" w:hAnsiTheme="majorEastAsia"/>
        </w:rPr>
      </w:pPr>
      <w:r w:rsidRPr="007A138F">
        <w:rPr>
          <w:rFonts w:asciiTheme="majorEastAsia" w:eastAsiaTheme="majorEastAsia" w:hAnsiTheme="majorEastAsia" w:hint="eastAsia"/>
        </w:rPr>
        <w:t>ＵＤ2020行動計画</w:t>
      </w:r>
    </w:p>
    <w:p w14:paraId="0F034725" w14:textId="3F014D6B" w:rsidR="00E948E9" w:rsidRDefault="000557F0" w:rsidP="005B40E5">
      <w:pPr>
        <w:ind w:leftChars="300" w:left="688" w:firstLineChars="100" w:firstLine="229"/>
      </w:pPr>
      <w:r>
        <w:rPr>
          <w:rFonts w:hint="eastAsia"/>
        </w:rPr>
        <w:t>平成</w:t>
      </w:r>
      <w:r w:rsidRPr="007A138F">
        <w:rPr>
          <w:rFonts w:asciiTheme="minorEastAsia" w:hAnsiTheme="minorEastAsia" w:hint="eastAsia"/>
        </w:rPr>
        <w:t>29年２</w:t>
      </w:r>
      <w:r>
        <w:rPr>
          <w:rFonts w:hint="eastAsia"/>
        </w:rPr>
        <w:t>月に取りまとめられた国計画。オリンピックを契機として、</w:t>
      </w:r>
      <w:r w:rsidR="004C46B4">
        <w:rPr>
          <w:rFonts w:hint="eastAsia"/>
        </w:rPr>
        <w:t>共生社会に向け、バリアフリーの街づくり及び心のバリアフリーを推進するための計画であり、国バリアフリー法も</w:t>
      </w:r>
      <w:r w:rsidR="003F5042">
        <w:rPr>
          <w:rFonts w:hint="eastAsia"/>
        </w:rPr>
        <w:t>位置付けられて</w:t>
      </w:r>
      <w:r w:rsidR="004C46B4">
        <w:rPr>
          <w:rFonts w:hint="eastAsia"/>
        </w:rPr>
        <w:t>改正されている。</w:t>
      </w:r>
    </w:p>
    <w:p w14:paraId="3003E334" w14:textId="77777777" w:rsidR="005B40E5" w:rsidRDefault="005B40E5" w:rsidP="005B40E5"/>
    <w:p w14:paraId="32B80A6F" w14:textId="0D9F45DD" w:rsidR="005B40E5" w:rsidRPr="007A138F" w:rsidRDefault="005B40E5" w:rsidP="005B40E5">
      <w:pPr>
        <w:pStyle w:val="a7"/>
        <w:numPr>
          <w:ilvl w:val="0"/>
          <w:numId w:val="12"/>
        </w:numPr>
        <w:ind w:leftChars="0"/>
        <w:rPr>
          <w:rFonts w:asciiTheme="majorEastAsia" w:eastAsiaTheme="majorEastAsia" w:hAnsiTheme="majorEastAsia"/>
        </w:rPr>
      </w:pPr>
      <w:r>
        <w:rPr>
          <w:rFonts w:asciiTheme="majorEastAsia" w:eastAsiaTheme="majorEastAsia" w:hAnsiTheme="majorEastAsia" w:hint="eastAsia"/>
        </w:rPr>
        <w:t>バリアフリー法の改正</w:t>
      </w:r>
      <w:r w:rsidRPr="001A3169">
        <w:rPr>
          <w:rFonts w:asciiTheme="majorEastAsia" w:eastAsiaTheme="majorEastAsia" w:hAnsiTheme="majorEastAsia" w:hint="eastAsia"/>
          <w:u w:val="single"/>
        </w:rPr>
        <w:t>(詳細検討は３)</w:t>
      </w:r>
    </w:p>
    <w:p w14:paraId="07584476" w14:textId="3399CEA7" w:rsidR="001A3169" w:rsidRDefault="001A3169" w:rsidP="001A3169">
      <w:pPr>
        <w:ind w:leftChars="200" w:left="459" w:firstLineChars="100" w:firstLine="229"/>
        <w:rPr>
          <w:rFonts w:asciiTheme="minorEastAsia" w:hAnsiTheme="minorEastAsia"/>
          <w:szCs w:val="24"/>
        </w:rPr>
      </w:pPr>
      <w:r>
        <w:rPr>
          <w:rFonts w:asciiTheme="minorEastAsia" w:hAnsiTheme="minorEastAsia" w:hint="eastAsia"/>
          <w:szCs w:val="24"/>
        </w:rPr>
        <w:t>平成30年度、令和２年度の２回に渡る改正</w:t>
      </w:r>
      <w:r w:rsidR="00805BFF">
        <w:rPr>
          <w:rFonts w:asciiTheme="minorEastAsia" w:hAnsiTheme="minorEastAsia" w:hint="eastAsia"/>
          <w:szCs w:val="24"/>
        </w:rPr>
        <w:t>において</w:t>
      </w:r>
      <w:r>
        <w:rPr>
          <w:rFonts w:asciiTheme="minorEastAsia" w:hAnsiTheme="minorEastAsia" w:hint="eastAsia"/>
          <w:szCs w:val="24"/>
        </w:rPr>
        <w:t>、全体として「障害の社会モデル」等の新しい考え方に基づき、社会的障壁の除去と合理的配慮の促進等の観点から、</w:t>
      </w:r>
    </w:p>
    <w:p w14:paraId="396839C8" w14:textId="0BC21E60" w:rsidR="001A3169" w:rsidRPr="001A3169" w:rsidRDefault="001A3169" w:rsidP="001A3169">
      <w:pPr>
        <w:pStyle w:val="a7"/>
        <w:numPr>
          <w:ilvl w:val="0"/>
          <w:numId w:val="14"/>
        </w:numPr>
        <w:ind w:leftChars="0"/>
        <w:rPr>
          <w:rFonts w:asciiTheme="minorEastAsia" w:hAnsiTheme="minorEastAsia"/>
          <w:szCs w:val="24"/>
        </w:rPr>
      </w:pPr>
      <w:r w:rsidRPr="001A3169">
        <w:rPr>
          <w:rFonts w:asciiTheme="minorEastAsia" w:hAnsiTheme="minorEastAsia" w:hint="eastAsia"/>
          <w:szCs w:val="24"/>
        </w:rPr>
        <w:t>理念規程</w:t>
      </w:r>
      <w:r>
        <w:rPr>
          <w:rFonts w:asciiTheme="minorEastAsia" w:hAnsiTheme="minorEastAsia" w:hint="eastAsia"/>
          <w:szCs w:val="24"/>
        </w:rPr>
        <w:t>の位置づけ（共生社会、社会的障壁の除去）</w:t>
      </w:r>
    </w:p>
    <w:p w14:paraId="60472002" w14:textId="0447F2BB" w:rsidR="001A3169" w:rsidRDefault="001A3169" w:rsidP="001A3169">
      <w:pPr>
        <w:pStyle w:val="a7"/>
        <w:numPr>
          <w:ilvl w:val="0"/>
          <w:numId w:val="14"/>
        </w:numPr>
        <w:ind w:leftChars="0"/>
        <w:rPr>
          <w:rFonts w:asciiTheme="minorEastAsia" w:hAnsiTheme="minorEastAsia"/>
          <w:szCs w:val="24"/>
        </w:rPr>
      </w:pPr>
      <w:r w:rsidRPr="00101090">
        <w:rPr>
          <w:rFonts w:asciiTheme="minorEastAsia" w:hAnsiTheme="minorEastAsia" w:hint="eastAsia"/>
          <w:szCs w:val="24"/>
        </w:rPr>
        <w:t>事業者へ、障害者等の施設利用へのソフト的な支援（</w:t>
      </w:r>
      <w:r w:rsidR="000251A7">
        <w:rPr>
          <w:rFonts w:asciiTheme="minorEastAsia" w:hAnsiTheme="minorEastAsia" w:hint="eastAsia"/>
          <w:szCs w:val="24"/>
        </w:rPr>
        <w:t>新築特別特定建築物の</w:t>
      </w:r>
      <w:r w:rsidRPr="00101090">
        <w:rPr>
          <w:rFonts w:asciiTheme="minorEastAsia" w:hAnsiTheme="minorEastAsia" w:hint="eastAsia"/>
          <w:szCs w:val="24"/>
        </w:rPr>
        <w:t>情報提供、</w:t>
      </w:r>
      <w:r w:rsidR="000251A7">
        <w:rPr>
          <w:rFonts w:asciiTheme="minorEastAsia" w:hAnsiTheme="minorEastAsia" w:hint="eastAsia"/>
          <w:szCs w:val="24"/>
        </w:rPr>
        <w:t>公共交通事業者の</w:t>
      </w:r>
      <w:r w:rsidRPr="00101090">
        <w:rPr>
          <w:rFonts w:asciiTheme="minorEastAsia" w:hAnsiTheme="minorEastAsia" w:hint="eastAsia"/>
          <w:szCs w:val="24"/>
        </w:rPr>
        <w:t>ソフト対策[役務の提供]、適正利用の推進[利用者への広報等]）</w:t>
      </w:r>
    </w:p>
    <w:p w14:paraId="12F1FDF0" w14:textId="5E8DC157" w:rsidR="001A3169" w:rsidRDefault="001A3169" w:rsidP="005B40E5">
      <w:pPr>
        <w:pStyle w:val="a7"/>
        <w:numPr>
          <w:ilvl w:val="0"/>
          <w:numId w:val="14"/>
        </w:numPr>
        <w:ind w:leftChars="0"/>
        <w:rPr>
          <w:rFonts w:asciiTheme="minorEastAsia" w:hAnsiTheme="minorEastAsia"/>
          <w:szCs w:val="24"/>
        </w:rPr>
      </w:pPr>
      <w:r w:rsidRPr="00101090">
        <w:rPr>
          <w:rFonts w:asciiTheme="minorEastAsia" w:hAnsiTheme="minorEastAsia" w:hint="eastAsia"/>
          <w:szCs w:val="24"/>
        </w:rPr>
        <w:t>国民へ、障害者等の施設利用への支援と配慮（声かけ、協力）</w:t>
      </w:r>
      <w:r>
        <w:rPr>
          <w:rFonts w:asciiTheme="minorEastAsia" w:hAnsiTheme="minorEastAsia" w:hint="eastAsia"/>
          <w:szCs w:val="24"/>
        </w:rPr>
        <w:t>等が位置付けられた。</w:t>
      </w:r>
    </w:p>
    <w:p w14:paraId="3247F26C" w14:textId="1F6F86CF" w:rsidR="005B40E5" w:rsidRPr="001A3169" w:rsidRDefault="00DF62BB" w:rsidP="001A3169">
      <w:pPr>
        <w:ind w:left="468"/>
        <w:rPr>
          <w:rFonts w:asciiTheme="minorEastAsia" w:hAnsiTheme="minorEastAsia"/>
          <w:szCs w:val="24"/>
        </w:rPr>
      </w:pPr>
      <w:r>
        <w:rPr>
          <w:rFonts w:asciiTheme="minorEastAsia" w:hAnsiTheme="minorEastAsia" w:hint="eastAsia"/>
          <w:szCs w:val="24"/>
        </w:rPr>
        <w:t>…</w:t>
      </w:r>
      <w:r w:rsidR="000251A7">
        <w:rPr>
          <w:rFonts w:asciiTheme="minorEastAsia" w:hAnsiTheme="minorEastAsia" w:hint="eastAsia"/>
          <w:color w:val="FF0000"/>
          <w:szCs w:val="24"/>
          <w:u w:val="single"/>
        </w:rPr>
        <w:t>とくに、</w:t>
      </w:r>
      <w:r w:rsidR="001A3169" w:rsidRPr="00B9155E">
        <w:rPr>
          <w:rFonts w:asciiTheme="minorEastAsia" w:hAnsiTheme="minorEastAsia" w:hint="eastAsia"/>
          <w:color w:val="FF0000"/>
          <w:szCs w:val="24"/>
          <w:u w:val="single"/>
        </w:rPr>
        <w:t>理念規程</w:t>
      </w:r>
      <w:r w:rsidRPr="00B9155E">
        <w:rPr>
          <w:rFonts w:asciiTheme="minorEastAsia" w:hAnsiTheme="minorEastAsia" w:hint="eastAsia"/>
          <w:color w:val="FF0000"/>
          <w:szCs w:val="24"/>
          <w:u w:val="single"/>
        </w:rPr>
        <w:t>等のバリアフリー整備の</w:t>
      </w:r>
      <w:r w:rsidR="001A3169" w:rsidRPr="00B9155E">
        <w:rPr>
          <w:rFonts w:asciiTheme="minorEastAsia" w:hAnsiTheme="minorEastAsia" w:hint="eastAsia"/>
          <w:color w:val="FF0000"/>
          <w:szCs w:val="24"/>
          <w:u w:val="single"/>
        </w:rPr>
        <w:t>考え方の</w:t>
      </w:r>
      <w:r w:rsidRPr="00B9155E">
        <w:rPr>
          <w:rFonts w:asciiTheme="minorEastAsia" w:hAnsiTheme="minorEastAsia" w:hint="eastAsia"/>
          <w:color w:val="FF0000"/>
          <w:szCs w:val="24"/>
          <w:u w:val="single"/>
        </w:rPr>
        <w:t>基本</w:t>
      </w:r>
      <w:r w:rsidR="001A3169" w:rsidRPr="00B9155E">
        <w:rPr>
          <w:rFonts w:asciiTheme="minorEastAsia" w:hAnsiTheme="minorEastAsia" w:hint="eastAsia"/>
          <w:color w:val="FF0000"/>
          <w:szCs w:val="24"/>
          <w:u w:val="single"/>
        </w:rPr>
        <w:t>に係る部分、</w:t>
      </w:r>
      <w:r w:rsidRPr="00B9155E">
        <w:rPr>
          <w:rFonts w:asciiTheme="minorEastAsia" w:hAnsiTheme="minorEastAsia" w:hint="eastAsia"/>
          <w:color w:val="FF0000"/>
          <w:szCs w:val="24"/>
          <w:u w:val="single"/>
        </w:rPr>
        <w:t>また、施設の円滑な利用に向けた支援等</w:t>
      </w:r>
      <w:r>
        <w:rPr>
          <w:rFonts w:asciiTheme="minorEastAsia" w:hAnsiTheme="minorEastAsia" w:hint="eastAsia"/>
          <w:szCs w:val="24"/>
        </w:rPr>
        <w:t>について扱いを</w:t>
      </w:r>
      <w:r w:rsidR="001A3169">
        <w:rPr>
          <w:rFonts w:asciiTheme="minorEastAsia" w:hAnsiTheme="minorEastAsia" w:hint="eastAsia"/>
          <w:szCs w:val="24"/>
        </w:rPr>
        <w:t>検討する必要がある。</w:t>
      </w:r>
    </w:p>
    <w:p w14:paraId="3BFCD444" w14:textId="77777777" w:rsidR="004F2A06" w:rsidRDefault="004F2A06" w:rsidP="004C46B4"/>
    <w:p w14:paraId="56E5C37A" w14:textId="5DBE1E7D" w:rsidR="00B72151" w:rsidRPr="00146978" w:rsidRDefault="00D94CA4" w:rsidP="00146978">
      <w:pPr>
        <w:ind w:firstLineChars="50" w:firstLine="115"/>
        <w:rPr>
          <w:rFonts w:asciiTheme="minorEastAsia" w:hAnsiTheme="minorEastAsia"/>
        </w:rPr>
      </w:pPr>
      <w:r>
        <w:rPr>
          <w:rFonts w:asciiTheme="minorEastAsia" w:hAnsiTheme="minorEastAsia" w:hint="eastAsia"/>
        </w:rPr>
        <w:t xml:space="preserve">　</w:t>
      </w:r>
    </w:p>
    <w:p w14:paraId="5FED64FE" w14:textId="6176F042" w:rsidR="004F2A06" w:rsidRDefault="004F2A06" w:rsidP="004F2A06">
      <w:r>
        <w:rPr>
          <w:rFonts w:hint="eastAsia"/>
          <w:highlight w:val="yellow"/>
        </w:rPr>
        <w:t>【会議における議論</w:t>
      </w:r>
      <w:r w:rsidRPr="004F2A06">
        <w:rPr>
          <w:rFonts w:hint="eastAsia"/>
          <w:highlight w:val="yellow"/>
        </w:rPr>
        <w:t>】</w:t>
      </w:r>
    </w:p>
    <w:p w14:paraId="3C468D53" w14:textId="1A4444D5" w:rsidR="004F2A06" w:rsidRPr="00DC3282" w:rsidRDefault="004F2A06" w:rsidP="005967FF">
      <w:pPr>
        <w:ind w:left="229" w:hangingChars="100" w:hanging="229"/>
        <w:rPr>
          <w:color w:val="FF0000"/>
        </w:rPr>
      </w:pPr>
      <w:r w:rsidRPr="00677BCF">
        <w:rPr>
          <w:rFonts w:hint="eastAsia"/>
          <w:color w:val="FF0000"/>
        </w:rPr>
        <w:t>〇　令和元年</w:t>
      </w:r>
      <w:r w:rsidRPr="00677BCF">
        <w:rPr>
          <w:rFonts w:asciiTheme="minorEastAsia" w:hAnsiTheme="minorEastAsia" w:hint="eastAsia"/>
          <w:color w:val="FF0000"/>
        </w:rPr>
        <w:t>11</w:t>
      </w:r>
      <w:r w:rsidR="00146978">
        <w:rPr>
          <w:rFonts w:hint="eastAsia"/>
          <w:color w:val="FF0000"/>
        </w:rPr>
        <w:t>月から開催された条例見直し検討会議では、条例の運用状況や、関連分野の近年の状況変化も踏まえて課題を議論し、見直しを検討すべき事項と対応の方向性をまとめ、</w:t>
      </w:r>
      <w:r w:rsidR="00146978" w:rsidRPr="00DC3282">
        <w:rPr>
          <w:rFonts w:hint="eastAsia"/>
          <w:color w:val="FF0000"/>
        </w:rPr>
        <w:t>見直し調書を作成。さらに、改正内容や施策についても</w:t>
      </w:r>
      <w:r w:rsidRPr="00DC3282">
        <w:rPr>
          <w:rFonts w:hint="eastAsia"/>
          <w:color w:val="FF0000"/>
        </w:rPr>
        <w:t>議論し</w:t>
      </w:r>
      <w:r w:rsidR="005967FF" w:rsidRPr="00DC3282">
        <w:rPr>
          <w:rFonts w:hint="eastAsia"/>
          <w:color w:val="FF0000"/>
        </w:rPr>
        <w:t>てき</w:t>
      </w:r>
      <w:r w:rsidRPr="00DC3282">
        <w:rPr>
          <w:rFonts w:hint="eastAsia"/>
          <w:color w:val="FF0000"/>
        </w:rPr>
        <w:t>たところである。</w:t>
      </w:r>
    </w:p>
    <w:p w14:paraId="1F113CBC" w14:textId="77777777" w:rsidR="005967FF" w:rsidRPr="005967FF" w:rsidRDefault="005967FF" w:rsidP="005967FF">
      <w:pPr>
        <w:ind w:left="229" w:hangingChars="100" w:hanging="229"/>
        <w:rPr>
          <w:color w:val="FF0000"/>
        </w:rPr>
      </w:pPr>
    </w:p>
    <w:p w14:paraId="21439EFA" w14:textId="43217D2F" w:rsidR="00805BFF" w:rsidRPr="00DC3282" w:rsidRDefault="00805BFF" w:rsidP="00805BFF">
      <w:pPr>
        <w:ind w:left="229" w:hangingChars="100" w:hanging="229"/>
      </w:pPr>
      <w:r>
        <w:rPr>
          <w:rFonts w:hint="eastAsia"/>
        </w:rPr>
        <w:t>〇　会議では、前述のような課題</w:t>
      </w:r>
      <w:r w:rsidR="00DF62BB">
        <w:rPr>
          <w:rFonts w:hint="eastAsia"/>
        </w:rPr>
        <w:t>とも関連し</w:t>
      </w:r>
      <w:r w:rsidRPr="00DC3282">
        <w:rPr>
          <w:rFonts w:hint="eastAsia"/>
        </w:rPr>
        <w:t>、</w:t>
      </w:r>
      <w:r w:rsidR="00371297" w:rsidRPr="00DC3282">
        <w:rPr>
          <w:rFonts w:hint="eastAsia"/>
        </w:rPr>
        <w:t>条例・施策に関する意見として、</w:t>
      </w:r>
    </w:p>
    <w:p w14:paraId="7EA60DB6" w14:textId="4369004B" w:rsidR="00B5313A" w:rsidRPr="00DC3282" w:rsidRDefault="008A5F52" w:rsidP="00B5313A">
      <w:pPr>
        <w:ind w:left="229" w:hangingChars="100" w:hanging="229"/>
        <w:rPr>
          <w:rFonts w:asciiTheme="majorEastAsia" w:eastAsiaTheme="majorEastAsia" w:hAnsiTheme="majorEastAsia"/>
          <w:color w:val="FF0000"/>
        </w:rPr>
      </w:pPr>
      <w:r w:rsidRPr="00DC3282">
        <w:rPr>
          <w:rFonts w:asciiTheme="majorEastAsia" w:eastAsiaTheme="majorEastAsia" w:hAnsiTheme="majorEastAsia" w:hint="eastAsia"/>
          <w:color w:val="FF0000"/>
        </w:rPr>
        <w:t xml:space="preserve">　◆共生社会の実現に向けた目的規定の記述</w:t>
      </w:r>
    </w:p>
    <w:p w14:paraId="30C361E5" w14:textId="0E533A0C" w:rsidR="00805BFF" w:rsidRPr="00DC3282" w:rsidRDefault="00B9155E" w:rsidP="00805BFF">
      <w:pPr>
        <w:ind w:leftChars="100" w:left="229"/>
        <w:rPr>
          <w:rFonts w:asciiTheme="majorEastAsia" w:eastAsiaTheme="majorEastAsia" w:hAnsiTheme="majorEastAsia"/>
          <w:color w:val="FF0000"/>
        </w:rPr>
      </w:pPr>
      <w:r w:rsidRPr="00DC3282">
        <w:rPr>
          <w:rFonts w:asciiTheme="majorEastAsia" w:eastAsiaTheme="majorEastAsia" w:hAnsiTheme="majorEastAsia" w:hint="eastAsia"/>
          <w:color w:val="FF0000"/>
        </w:rPr>
        <w:t>◆</w:t>
      </w:r>
      <w:r w:rsidR="00B72151" w:rsidRPr="00DC3282">
        <w:rPr>
          <w:rFonts w:asciiTheme="majorEastAsia" w:eastAsiaTheme="majorEastAsia" w:hAnsiTheme="majorEastAsia" w:hint="eastAsia"/>
          <w:color w:val="FF0000"/>
        </w:rPr>
        <w:t>施設の円滑な利用に向けて</w:t>
      </w:r>
      <w:r w:rsidR="009B72BC" w:rsidRPr="00DC3282">
        <w:rPr>
          <w:rFonts w:asciiTheme="minorEastAsia" w:hAnsiTheme="minorEastAsia" w:hint="eastAsia"/>
          <w:color w:val="FF0000"/>
        </w:rPr>
        <w:t>（施設整備と実質的なバリアフリー化）</w:t>
      </w:r>
    </w:p>
    <w:p w14:paraId="14C86D52" w14:textId="0DCA0906" w:rsidR="00350362" w:rsidRPr="006A3A2E" w:rsidRDefault="00805BFF" w:rsidP="00350362">
      <w:pPr>
        <w:ind w:leftChars="300" w:left="688"/>
      </w:pPr>
      <w:r w:rsidRPr="006A3A2E">
        <w:rPr>
          <w:rFonts w:hint="eastAsia"/>
        </w:rPr>
        <w:t>…</w:t>
      </w:r>
      <w:r w:rsidR="00146978" w:rsidRPr="006A3A2E">
        <w:rPr>
          <w:rFonts w:hint="eastAsia"/>
        </w:rPr>
        <w:t>施設</w:t>
      </w:r>
      <w:r w:rsidR="00B72151" w:rsidRPr="006A3A2E">
        <w:rPr>
          <w:rFonts w:hint="eastAsia"/>
        </w:rPr>
        <w:t>整備</w:t>
      </w:r>
      <w:r w:rsidR="00146978" w:rsidRPr="006A3A2E">
        <w:rPr>
          <w:rFonts w:hint="eastAsia"/>
        </w:rPr>
        <w:t>され</w:t>
      </w:r>
      <w:r w:rsidR="00B72151" w:rsidRPr="006A3A2E">
        <w:rPr>
          <w:rFonts w:hint="eastAsia"/>
        </w:rPr>
        <w:t>て</w:t>
      </w:r>
      <w:r w:rsidR="00146978" w:rsidRPr="006A3A2E">
        <w:rPr>
          <w:rFonts w:hint="eastAsia"/>
        </w:rPr>
        <w:t>いて</w:t>
      </w:r>
      <w:r w:rsidR="00B72151" w:rsidRPr="006A3A2E">
        <w:rPr>
          <w:rFonts w:hint="eastAsia"/>
        </w:rPr>
        <w:t>も、</w:t>
      </w:r>
      <w:r w:rsidR="00146978" w:rsidRPr="006A3A2E">
        <w:rPr>
          <w:rFonts w:hint="eastAsia"/>
        </w:rPr>
        <w:t>対応が不十分で実質的なバリアフリー化ができていない場合があ</w:t>
      </w:r>
      <w:r w:rsidR="005967FF" w:rsidRPr="006A3A2E">
        <w:rPr>
          <w:rFonts w:hint="eastAsia"/>
        </w:rPr>
        <w:t>り対応の必要性</w:t>
      </w:r>
    </w:p>
    <w:p w14:paraId="7E8E2F8B" w14:textId="52BDBCB3" w:rsidR="00805BFF" w:rsidRPr="006A3A2E" w:rsidRDefault="00B9155E" w:rsidP="00350362">
      <w:pPr>
        <w:ind w:firstLineChars="100" w:firstLine="229"/>
        <w:rPr>
          <w:rFonts w:asciiTheme="majorEastAsia" w:eastAsiaTheme="majorEastAsia" w:hAnsiTheme="majorEastAsia"/>
          <w:color w:val="FF0000"/>
        </w:rPr>
      </w:pPr>
      <w:r w:rsidRPr="006A3A2E">
        <w:rPr>
          <w:rFonts w:asciiTheme="majorEastAsia" w:eastAsiaTheme="majorEastAsia" w:hAnsiTheme="majorEastAsia" w:hint="eastAsia"/>
          <w:color w:val="FF0000"/>
        </w:rPr>
        <w:t>◆</w:t>
      </w:r>
      <w:r w:rsidR="00146978" w:rsidRPr="006A3A2E">
        <w:rPr>
          <w:rFonts w:asciiTheme="majorEastAsia" w:eastAsiaTheme="majorEastAsia" w:hAnsiTheme="majorEastAsia" w:hint="eastAsia"/>
          <w:color w:val="FF0000"/>
        </w:rPr>
        <w:t>バリアフリーに関する</w:t>
      </w:r>
      <w:r w:rsidR="00805BFF" w:rsidRPr="006A3A2E">
        <w:rPr>
          <w:rFonts w:asciiTheme="majorEastAsia" w:eastAsiaTheme="majorEastAsia" w:hAnsiTheme="majorEastAsia" w:hint="eastAsia"/>
          <w:color w:val="FF0000"/>
        </w:rPr>
        <w:t>理解促進</w:t>
      </w:r>
      <w:r w:rsidR="00146978" w:rsidRPr="006A3A2E">
        <w:rPr>
          <w:rFonts w:asciiTheme="majorEastAsia" w:eastAsiaTheme="majorEastAsia" w:hAnsiTheme="majorEastAsia" w:hint="eastAsia"/>
          <w:color w:val="FF0000"/>
        </w:rPr>
        <w:t>や教育</w:t>
      </w:r>
      <w:r w:rsidR="00805BFF" w:rsidRPr="006A3A2E">
        <w:rPr>
          <w:rFonts w:asciiTheme="majorEastAsia" w:eastAsiaTheme="majorEastAsia" w:hAnsiTheme="majorEastAsia" w:hint="eastAsia"/>
          <w:color w:val="FF0000"/>
        </w:rPr>
        <w:t>の一層の推進</w:t>
      </w:r>
    </w:p>
    <w:p w14:paraId="78CE2605" w14:textId="6E028B4D" w:rsidR="00DF62BB" w:rsidRPr="006A3A2E" w:rsidRDefault="00DF62BB" w:rsidP="00350362">
      <w:pPr>
        <w:ind w:leftChars="200" w:left="688" w:hangingChars="100" w:hanging="229"/>
        <w:rPr>
          <w:rFonts w:asciiTheme="minorEastAsia" w:hAnsiTheme="minorEastAsia"/>
        </w:rPr>
      </w:pPr>
      <w:r w:rsidRPr="006A3A2E">
        <w:rPr>
          <w:rFonts w:asciiTheme="minorEastAsia" w:hAnsiTheme="minorEastAsia" w:hint="eastAsia"/>
        </w:rPr>
        <w:t xml:space="preserve">　…</w:t>
      </w:r>
      <w:r w:rsidR="005967FF" w:rsidRPr="006A3A2E">
        <w:rPr>
          <w:rFonts w:asciiTheme="minorEastAsia" w:hAnsiTheme="minorEastAsia" w:hint="eastAsia"/>
        </w:rPr>
        <w:t>上記と関連し</w:t>
      </w:r>
      <w:r w:rsidR="00146978" w:rsidRPr="006A3A2E">
        <w:rPr>
          <w:rFonts w:asciiTheme="minorEastAsia" w:hAnsiTheme="minorEastAsia" w:hint="eastAsia"/>
        </w:rPr>
        <w:t>、</w:t>
      </w:r>
      <w:r w:rsidR="005967FF" w:rsidRPr="006A3A2E">
        <w:rPr>
          <w:rFonts w:asciiTheme="minorEastAsia" w:hAnsiTheme="minorEastAsia" w:hint="eastAsia"/>
        </w:rPr>
        <w:t>共生社会に向け、</w:t>
      </w:r>
      <w:r w:rsidR="00146978" w:rsidRPr="006A3A2E">
        <w:rPr>
          <w:rFonts w:asciiTheme="minorEastAsia" w:hAnsiTheme="minorEastAsia" w:hint="eastAsia"/>
        </w:rPr>
        <w:t>また事業者への教育の必要性等、</w:t>
      </w:r>
      <w:r w:rsidR="005967FF" w:rsidRPr="006A3A2E">
        <w:rPr>
          <w:rFonts w:asciiTheme="minorEastAsia" w:hAnsiTheme="minorEastAsia" w:hint="eastAsia"/>
        </w:rPr>
        <w:t>一層充実の必要性</w:t>
      </w:r>
    </w:p>
    <w:p w14:paraId="14937537" w14:textId="26A3F743" w:rsidR="000251A7" w:rsidRPr="006A3A2E" w:rsidRDefault="00B9155E" w:rsidP="00B5313A">
      <w:pPr>
        <w:ind w:leftChars="100" w:left="229"/>
        <w:rPr>
          <w:rFonts w:asciiTheme="minorEastAsia" w:hAnsiTheme="minorEastAsia"/>
        </w:rPr>
      </w:pPr>
      <w:r w:rsidRPr="006A3A2E">
        <w:rPr>
          <w:rFonts w:asciiTheme="majorEastAsia" w:eastAsiaTheme="majorEastAsia" w:hAnsiTheme="majorEastAsia" w:hint="eastAsia"/>
          <w:color w:val="FF0000"/>
        </w:rPr>
        <w:t>◆</w:t>
      </w:r>
      <w:r w:rsidR="00805BFF" w:rsidRPr="006A3A2E">
        <w:rPr>
          <w:rFonts w:asciiTheme="majorEastAsia" w:eastAsiaTheme="majorEastAsia" w:hAnsiTheme="majorEastAsia" w:hint="eastAsia"/>
          <w:color w:val="FF0000"/>
        </w:rPr>
        <w:t>情報バリアフリー</w:t>
      </w:r>
      <w:r w:rsidR="00B72151" w:rsidRPr="006A3A2E">
        <w:rPr>
          <w:rFonts w:asciiTheme="majorEastAsia" w:eastAsiaTheme="majorEastAsia" w:hAnsiTheme="majorEastAsia" w:hint="eastAsia"/>
          <w:color w:val="FF0000"/>
        </w:rPr>
        <w:t>等</w:t>
      </w:r>
      <w:r w:rsidR="005967FF" w:rsidRPr="006A3A2E">
        <w:rPr>
          <w:rFonts w:asciiTheme="majorEastAsia" w:eastAsiaTheme="majorEastAsia" w:hAnsiTheme="majorEastAsia" w:hint="eastAsia"/>
          <w:color w:val="FF0000"/>
        </w:rPr>
        <w:t>の重要性</w:t>
      </w:r>
      <w:r w:rsidR="00B5313A" w:rsidRPr="006A3A2E">
        <w:rPr>
          <w:rFonts w:asciiTheme="majorEastAsia" w:eastAsiaTheme="majorEastAsia" w:hAnsiTheme="majorEastAsia" w:hint="eastAsia"/>
          <w:color w:val="FF0000"/>
        </w:rPr>
        <w:t xml:space="preserve">　</w:t>
      </w:r>
      <w:r w:rsidR="00B72151" w:rsidRPr="006A3A2E">
        <w:rPr>
          <w:rFonts w:asciiTheme="minorEastAsia" w:hAnsiTheme="minorEastAsia" w:hint="eastAsia"/>
        </w:rPr>
        <w:t>…個人に合った対応の必要性</w:t>
      </w:r>
      <w:r w:rsidR="00B5313A" w:rsidRPr="006A3A2E">
        <w:rPr>
          <w:rFonts w:asciiTheme="minorEastAsia" w:hAnsiTheme="minorEastAsia" w:hint="eastAsia"/>
        </w:rPr>
        <w:t>等</w:t>
      </w:r>
    </w:p>
    <w:p w14:paraId="1D5A490E" w14:textId="54C82AA2" w:rsidR="005967FF" w:rsidRPr="00B5313A" w:rsidRDefault="005967FF" w:rsidP="00B5313A">
      <w:pPr>
        <w:ind w:leftChars="100" w:left="229"/>
        <w:rPr>
          <w:rFonts w:asciiTheme="majorEastAsia" w:eastAsiaTheme="majorEastAsia" w:hAnsiTheme="majorEastAsia"/>
          <w:color w:val="FF0000"/>
        </w:rPr>
      </w:pPr>
      <w:r w:rsidRPr="006A3A2E">
        <w:rPr>
          <w:rFonts w:asciiTheme="majorEastAsia" w:eastAsiaTheme="majorEastAsia" w:hAnsiTheme="majorEastAsia" w:hint="eastAsia"/>
          <w:color w:val="FF0000"/>
        </w:rPr>
        <w:t>◆</w:t>
      </w:r>
      <w:r w:rsidR="00F9229E">
        <w:rPr>
          <w:rFonts w:asciiTheme="majorEastAsia" w:eastAsiaTheme="majorEastAsia" w:hAnsiTheme="majorEastAsia" w:hint="eastAsia"/>
          <w:color w:val="FF0000"/>
        </w:rPr>
        <w:t>また</w:t>
      </w:r>
      <w:r w:rsidRPr="006A3A2E">
        <w:rPr>
          <w:rFonts w:asciiTheme="majorEastAsia" w:eastAsiaTheme="majorEastAsia" w:hAnsiTheme="majorEastAsia" w:hint="eastAsia"/>
          <w:color w:val="FF0000"/>
        </w:rPr>
        <w:t>、整備に係る効果的な計画方法、遵守率向上に向けた取組、整備基準見直し検討</w:t>
      </w:r>
    </w:p>
    <w:p w14:paraId="28B1F30F" w14:textId="5FA64121" w:rsidR="00350362" w:rsidRPr="00DC3282" w:rsidRDefault="00BB79B1" w:rsidP="005967FF">
      <w:pPr>
        <w:ind w:firstLineChars="200" w:firstLine="459"/>
        <w:rPr>
          <w:rFonts w:asciiTheme="minorEastAsia" w:hAnsiTheme="minorEastAsia"/>
          <w:color w:val="FF0000"/>
        </w:rPr>
      </w:pPr>
      <w:r w:rsidRPr="00DC3282">
        <w:rPr>
          <w:rFonts w:asciiTheme="minorEastAsia" w:hAnsiTheme="minorEastAsia" w:hint="eastAsia"/>
          <w:color w:val="FF0000"/>
        </w:rPr>
        <w:t>等の課題提起を行い</w:t>
      </w:r>
      <w:r w:rsidR="00371297" w:rsidRPr="00DC3282">
        <w:rPr>
          <w:rFonts w:asciiTheme="minorEastAsia" w:hAnsiTheme="minorEastAsia" w:hint="eastAsia"/>
          <w:color w:val="FF0000"/>
        </w:rPr>
        <w:t>、</w:t>
      </w:r>
      <w:r w:rsidR="005967FF" w:rsidRPr="00DC3282">
        <w:rPr>
          <w:rFonts w:asciiTheme="minorEastAsia" w:hAnsiTheme="minorEastAsia" w:hint="eastAsia"/>
          <w:color w:val="FF0000"/>
        </w:rPr>
        <w:t>対応</w:t>
      </w:r>
      <w:r w:rsidR="00371297" w:rsidRPr="00DC3282">
        <w:rPr>
          <w:rFonts w:asciiTheme="minorEastAsia" w:hAnsiTheme="minorEastAsia" w:hint="eastAsia"/>
          <w:color w:val="FF0000"/>
        </w:rPr>
        <w:t>の検討</w:t>
      </w:r>
      <w:r w:rsidR="005967FF" w:rsidRPr="00DC3282">
        <w:rPr>
          <w:rFonts w:asciiTheme="minorEastAsia" w:hAnsiTheme="minorEastAsia" w:hint="eastAsia"/>
          <w:color w:val="FF0000"/>
        </w:rPr>
        <w:t>が必要</w:t>
      </w:r>
    </w:p>
    <w:p w14:paraId="3E5541FA" w14:textId="77777777" w:rsidR="00350362" w:rsidRPr="00BB79B1" w:rsidRDefault="00350362" w:rsidP="002546B8">
      <w:pPr>
        <w:rPr>
          <w:rFonts w:asciiTheme="minorEastAsia" w:hAnsiTheme="minorEastAsia"/>
        </w:rPr>
      </w:pPr>
    </w:p>
    <w:p w14:paraId="3B0EAD5E" w14:textId="07FB69B5" w:rsidR="00BE0063" w:rsidRDefault="00805BFF" w:rsidP="004C46B4">
      <w:r>
        <w:rPr>
          <w:rFonts w:hint="eastAsia"/>
          <w:highlight w:val="yellow"/>
        </w:rPr>
        <w:t>【条例に関する内容の検討</w:t>
      </w:r>
      <w:r w:rsidRPr="004F2A06">
        <w:rPr>
          <w:rFonts w:hint="eastAsia"/>
          <w:highlight w:val="yellow"/>
        </w:rPr>
        <w:t>】</w:t>
      </w:r>
    </w:p>
    <w:p w14:paraId="25E541E3" w14:textId="1D0CE10B" w:rsidR="008B58B5" w:rsidRPr="00DC3282" w:rsidRDefault="008B58B5" w:rsidP="00B5313A">
      <w:pPr>
        <w:ind w:left="229" w:hangingChars="100" w:hanging="229"/>
        <w:rPr>
          <w:color w:val="FF0000"/>
          <w:u w:val="single"/>
        </w:rPr>
      </w:pPr>
      <w:r w:rsidRPr="00DC3282">
        <w:rPr>
          <w:rFonts w:hint="eastAsia"/>
          <w:color w:val="FF0000"/>
        </w:rPr>
        <w:t xml:space="preserve">　　</w:t>
      </w:r>
      <w:r w:rsidRPr="00DC3282">
        <w:rPr>
          <w:rFonts w:hint="eastAsia"/>
          <w:color w:val="FF0000"/>
          <w:u w:val="single"/>
        </w:rPr>
        <w:t>会議で議論した内容のうち</w:t>
      </w:r>
      <w:r w:rsidR="006A3A2E" w:rsidRPr="00DC3282">
        <w:rPr>
          <w:rFonts w:hint="eastAsia"/>
          <w:color w:val="FF0000"/>
          <w:u w:val="single"/>
        </w:rPr>
        <w:t>条例に関する部分</w:t>
      </w:r>
      <w:r w:rsidR="00F4494D" w:rsidRPr="00DC3282">
        <w:rPr>
          <w:rFonts w:hint="eastAsia"/>
          <w:color w:val="FF0000"/>
          <w:u w:val="single"/>
        </w:rPr>
        <w:t>について</w:t>
      </w:r>
      <w:r w:rsidRPr="00DC3282">
        <w:rPr>
          <w:rFonts w:hint="eastAsia"/>
          <w:color w:val="FF0000"/>
          <w:u w:val="single"/>
        </w:rPr>
        <w:t>、障害者権利条約・障害者基本法</w:t>
      </w:r>
      <w:r w:rsidR="006A3A2E" w:rsidRPr="00DC3282">
        <w:rPr>
          <w:rFonts w:hint="eastAsia"/>
          <w:color w:val="FF0000"/>
          <w:u w:val="single"/>
        </w:rPr>
        <w:t>・障害者差別解消法等における「障害の社会モデル」の観点及び会議の</w:t>
      </w:r>
      <w:r w:rsidRPr="00DC3282">
        <w:rPr>
          <w:rFonts w:hint="eastAsia"/>
          <w:color w:val="FF0000"/>
          <w:u w:val="single"/>
        </w:rPr>
        <w:t>議論を踏まえ整理した。</w:t>
      </w:r>
    </w:p>
    <w:p w14:paraId="08137B50" w14:textId="308E2DC3" w:rsidR="0086643B" w:rsidRPr="00DC3282" w:rsidRDefault="0086643B" w:rsidP="0086643B">
      <w:pPr>
        <w:ind w:leftChars="100" w:left="229" w:firstLineChars="100" w:firstLine="229"/>
      </w:pPr>
      <w:r w:rsidRPr="00DC3282">
        <w:rPr>
          <w:rFonts w:hint="eastAsia"/>
        </w:rPr>
        <w:t xml:space="preserve">　※その他</w:t>
      </w:r>
      <w:r w:rsidR="006A3A2E" w:rsidRPr="00DC3282">
        <w:rPr>
          <w:rFonts w:hint="eastAsia"/>
        </w:rPr>
        <w:t>、</w:t>
      </w:r>
      <w:r w:rsidR="00DC3282">
        <w:rPr>
          <w:rFonts w:hint="eastAsia"/>
        </w:rPr>
        <w:t>整理済みの内容詳細は、資料４</w:t>
      </w:r>
      <w:r w:rsidR="00371297" w:rsidRPr="00DC3282">
        <w:rPr>
          <w:rFonts w:hint="eastAsia"/>
        </w:rPr>
        <w:t>も</w:t>
      </w:r>
      <w:r w:rsidR="00643F4A" w:rsidRPr="00DC3282">
        <w:rPr>
          <w:rFonts w:hint="eastAsia"/>
        </w:rPr>
        <w:t>参照（第５回会議資料の更新版）</w:t>
      </w:r>
    </w:p>
    <w:p w14:paraId="5CE59FEB" w14:textId="77777777" w:rsidR="008B58B5" w:rsidRPr="00DC3282" w:rsidRDefault="008B58B5" w:rsidP="008B58B5">
      <w:pPr>
        <w:ind w:left="229" w:hangingChars="100" w:hanging="229"/>
      </w:pPr>
    </w:p>
    <w:p w14:paraId="4A7FF5F9" w14:textId="38AF6AA6" w:rsidR="008B58B5" w:rsidRPr="00426202" w:rsidRDefault="007D0FAD" w:rsidP="00426202">
      <w:pPr>
        <w:spacing w:line="440" w:lineRule="exact"/>
        <w:rPr>
          <w:rFonts w:asciiTheme="majorEastAsia" w:eastAsiaTheme="majorEastAsia" w:hAnsiTheme="majorEastAsia"/>
          <w:bdr w:val="single" w:sz="4" w:space="0" w:color="auto"/>
        </w:rPr>
      </w:pPr>
      <w:r w:rsidRPr="00426202">
        <w:rPr>
          <w:rFonts w:asciiTheme="majorEastAsia" w:eastAsiaTheme="majorEastAsia" w:hAnsiTheme="majorEastAsia" w:hint="eastAsia"/>
          <w:bdr w:val="single" w:sz="4" w:space="0" w:color="auto"/>
        </w:rPr>
        <w:t>３　１条</w:t>
      </w:r>
      <w:r w:rsidR="001520BF" w:rsidRPr="00426202">
        <w:rPr>
          <w:rFonts w:asciiTheme="majorEastAsia" w:eastAsiaTheme="majorEastAsia" w:hAnsiTheme="majorEastAsia" w:hint="eastAsia"/>
          <w:bdr w:val="single" w:sz="4" w:space="0" w:color="auto"/>
        </w:rPr>
        <w:t>等</w:t>
      </w:r>
      <w:r w:rsidR="006A3A2E" w:rsidRPr="00426202">
        <w:rPr>
          <w:rFonts w:asciiTheme="majorEastAsia" w:eastAsiaTheme="majorEastAsia" w:hAnsiTheme="majorEastAsia" w:hint="eastAsia"/>
          <w:bdr w:val="single" w:sz="4" w:space="0" w:color="auto"/>
        </w:rPr>
        <w:t>に関する主な</w:t>
      </w:r>
      <w:r w:rsidRPr="00426202">
        <w:rPr>
          <w:rFonts w:asciiTheme="majorEastAsia" w:eastAsiaTheme="majorEastAsia" w:hAnsiTheme="majorEastAsia" w:hint="eastAsia"/>
          <w:bdr w:val="single" w:sz="4" w:space="0" w:color="auto"/>
        </w:rPr>
        <w:t>内容の検討</w:t>
      </w:r>
    </w:p>
    <w:p w14:paraId="19BDC37F" w14:textId="281083BC" w:rsidR="001E0137" w:rsidRPr="00782BC4" w:rsidRDefault="007D0FAD" w:rsidP="00426202">
      <w:pPr>
        <w:spacing w:line="440" w:lineRule="exact"/>
        <w:rPr>
          <w:rFonts w:asciiTheme="majorEastAsia" w:eastAsiaTheme="majorEastAsia" w:hAnsiTheme="majorEastAsia"/>
          <w:color w:val="FF0000"/>
          <w:bdr w:val="single" w:sz="4" w:space="0" w:color="auto"/>
        </w:rPr>
      </w:pPr>
      <w:r w:rsidRPr="00782BC4">
        <w:rPr>
          <w:rFonts w:asciiTheme="majorEastAsia" w:eastAsiaTheme="majorEastAsia" w:hAnsiTheme="majorEastAsia" w:hint="eastAsia"/>
          <w:color w:val="FF0000"/>
          <w:bdr w:val="single" w:sz="4" w:space="0" w:color="auto"/>
        </w:rPr>
        <w:t>（１）</w:t>
      </w:r>
      <w:r w:rsidR="0086643B">
        <w:rPr>
          <w:rFonts w:asciiTheme="majorEastAsia" w:eastAsiaTheme="majorEastAsia" w:hAnsiTheme="majorEastAsia" w:hint="eastAsia"/>
          <w:color w:val="FF0000"/>
          <w:bdr w:val="single" w:sz="4" w:space="0" w:color="auto"/>
        </w:rPr>
        <w:t>「障害の社会モデル」等を踏まえた</w:t>
      </w:r>
      <w:r w:rsidR="00BF32E9" w:rsidRPr="00782BC4">
        <w:rPr>
          <w:rFonts w:asciiTheme="majorEastAsia" w:eastAsiaTheme="majorEastAsia" w:hAnsiTheme="majorEastAsia" w:hint="eastAsia"/>
          <w:color w:val="FF0000"/>
          <w:bdr w:val="single" w:sz="4" w:space="0" w:color="auto"/>
        </w:rPr>
        <w:t>考え方</w:t>
      </w:r>
      <w:r w:rsidR="0086643B">
        <w:rPr>
          <w:rFonts w:asciiTheme="majorEastAsia" w:eastAsiaTheme="majorEastAsia" w:hAnsiTheme="majorEastAsia" w:hint="eastAsia"/>
          <w:color w:val="FF0000"/>
          <w:bdr w:val="single" w:sz="4" w:space="0" w:color="auto"/>
        </w:rPr>
        <w:t>と対応</w:t>
      </w:r>
      <w:r w:rsidR="00BF32E9" w:rsidRPr="00782BC4">
        <w:rPr>
          <w:rFonts w:asciiTheme="majorEastAsia" w:eastAsiaTheme="majorEastAsia" w:hAnsiTheme="majorEastAsia" w:hint="eastAsia"/>
          <w:color w:val="FF0000"/>
          <w:bdr w:val="single" w:sz="4" w:space="0" w:color="auto"/>
        </w:rPr>
        <w:t>について</w:t>
      </w:r>
    </w:p>
    <w:p w14:paraId="07C402BB" w14:textId="06349604" w:rsidR="00385BD7" w:rsidRPr="00DC3282" w:rsidRDefault="001E0137" w:rsidP="00385BD7">
      <w:pPr>
        <w:ind w:leftChars="100" w:left="458" w:hangingChars="100" w:hanging="229"/>
      </w:pPr>
      <w:r w:rsidRPr="00DC3282">
        <w:rPr>
          <w:rFonts w:asciiTheme="minorEastAsia" w:hAnsiTheme="minorEastAsia" w:hint="eastAsia"/>
        </w:rPr>
        <w:t xml:space="preserve">〇　</w:t>
      </w:r>
      <w:r w:rsidR="00B5313A" w:rsidRPr="00DC3282">
        <w:rPr>
          <w:rFonts w:asciiTheme="minorEastAsia" w:hAnsiTheme="minorEastAsia" w:hint="eastAsia"/>
        </w:rPr>
        <w:t>障害者基本法</w:t>
      </w:r>
      <w:r w:rsidR="006A3A2E" w:rsidRPr="00DC3282">
        <w:rPr>
          <w:rFonts w:asciiTheme="minorEastAsia" w:hAnsiTheme="minorEastAsia" w:hint="eastAsia"/>
        </w:rPr>
        <w:t>や障害者差別解消法</w:t>
      </w:r>
      <w:r w:rsidR="006A3A2E" w:rsidRPr="00DC3282">
        <w:rPr>
          <w:rFonts w:hint="eastAsia"/>
        </w:rPr>
        <w:t>で取り入れられた</w:t>
      </w:r>
      <w:r w:rsidR="00B5313A" w:rsidRPr="00DC3282">
        <w:rPr>
          <w:rFonts w:hint="eastAsia"/>
        </w:rPr>
        <w:t>「</w:t>
      </w:r>
      <w:r w:rsidR="004C46B4" w:rsidRPr="00DC3282">
        <w:rPr>
          <w:rFonts w:hint="eastAsia"/>
        </w:rPr>
        <w:t>障害の社会モデル</w:t>
      </w:r>
      <w:r w:rsidR="00B5313A" w:rsidRPr="00DC3282">
        <w:rPr>
          <w:rFonts w:hint="eastAsia"/>
        </w:rPr>
        <w:t>」</w:t>
      </w:r>
      <w:r w:rsidR="004C46B4" w:rsidRPr="00DC3282">
        <w:rPr>
          <w:rFonts w:hint="eastAsia"/>
        </w:rPr>
        <w:t>等の考え方を、</w:t>
      </w:r>
      <w:r w:rsidR="00661722" w:rsidRPr="00DC3282">
        <w:rPr>
          <w:rFonts w:hint="eastAsia"/>
        </w:rPr>
        <w:t>条例</w:t>
      </w:r>
      <w:r w:rsidR="004C46B4" w:rsidRPr="00DC3282">
        <w:rPr>
          <w:rFonts w:hint="eastAsia"/>
        </w:rPr>
        <w:t>及び施策</w:t>
      </w:r>
      <w:r w:rsidR="00D2760E" w:rsidRPr="00DC3282">
        <w:rPr>
          <w:rFonts w:hint="eastAsia"/>
        </w:rPr>
        <w:t>でどのように受け止めるかを検討</w:t>
      </w:r>
      <w:r w:rsidR="00BB79B1" w:rsidRPr="00DC3282">
        <w:rPr>
          <w:rFonts w:hint="eastAsia"/>
        </w:rPr>
        <w:t>・整理した</w:t>
      </w:r>
      <w:r w:rsidR="00D2760E" w:rsidRPr="00DC3282">
        <w:rPr>
          <w:rFonts w:hint="eastAsia"/>
        </w:rPr>
        <w:t>。</w:t>
      </w:r>
    </w:p>
    <w:p w14:paraId="705CBBD3" w14:textId="77777777" w:rsidR="001A0C53" w:rsidRPr="00B5313A" w:rsidRDefault="001A0C53" w:rsidP="009A7651">
      <w:pPr>
        <w:rPr>
          <w:highlight w:val="yellow"/>
        </w:rPr>
      </w:pPr>
    </w:p>
    <w:p w14:paraId="2400A108" w14:textId="27A78869" w:rsidR="00473C2C" w:rsidRPr="008B58B5" w:rsidRDefault="00AB0B42" w:rsidP="00473C2C">
      <w:pPr>
        <w:ind w:leftChars="100" w:left="458" w:hangingChars="100" w:hanging="229"/>
      </w:pPr>
      <w:r w:rsidRPr="008B58B5">
        <w:rPr>
          <w:rFonts w:hint="eastAsia"/>
        </w:rPr>
        <w:t xml:space="preserve">〇　</w:t>
      </w:r>
      <w:r w:rsidR="00473C2C" w:rsidRPr="008B58B5">
        <w:rPr>
          <w:rFonts w:hint="eastAsia"/>
        </w:rPr>
        <w:t>公共的施設のバリアフリー化は、障害者基本法において、国及び自治体に整備の計画的推進が</w:t>
      </w:r>
      <w:r w:rsidRPr="008B58B5">
        <w:rPr>
          <w:rFonts w:hint="eastAsia"/>
        </w:rPr>
        <w:t>求め</w:t>
      </w:r>
      <w:r w:rsidR="00473C2C" w:rsidRPr="008B58B5">
        <w:rPr>
          <w:rFonts w:hint="eastAsia"/>
        </w:rPr>
        <w:t>られるなど、従来から</w:t>
      </w:r>
      <w:r w:rsidRPr="008B58B5">
        <w:rPr>
          <w:rFonts w:hint="eastAsia"/>
        </w:rPr>
        <w:t>障壁の除去が特に求められている分野</w:t>
      </w:r>
      <w:r w:rsidR="006A3A2E">
        <w:rPr>
          <w:rFonts w:hint="eastAsia"/>
        </w:rPr>
        <w:t>であり、新しい考え方について</w:t>
      </w:r>
      <w:r w:rsidR="00473C2C" w:rsidRPr="008B58B5">
        <w:rPr>
          <w:rFonts w:hint="eastAsia"/>
        </w:rPr>
        <w:t>、バリアフリー条例見直しに当たり対応を考える必要がある。</w:t>
      </w:r>
    </w:p>
    <w:p w14:paraId="59A1B888" w14:textId="77777777" w:rsidR="00473C2C" w:rsidRPr="008B58B5" w:rsidRDefault="00473C2C" w:rsidP="00473C2C">
      <w:pPr>
        <w:ind w:leftChars="100" w:left="458" w:hangingChars="100" w:hanging="229"/>
      </w:pPr>
    </w:p>
    <w:p w14:paraId="554759D9" w14:textId="5B57B49B" w:rsidR="001E0137" w:rsidRPr="00BB79B1" w:rsidRDefault="00473C2C" w:rsidP="00331DBD">
      <w:pPr>
        <w:ind w:left="459" w:hangingChars="200" w:hanging="459"/>
      </w:pPr>
      <w:r w:rsidRPr="008B58B5">
        <w:rPr>
          <w:rFonts w:hint="eastAsia"/>
        </w:rPr>
        <w:t xml:space="preserve">　〇　障害の社会モデルから</w:t>
      </w:r>
      <w:r w:rsidR="00B5313A">
        <w:rPr>
          <w:rFonts w:hint="eastAsia"/>
        </w:rPr>
        <w:t>の</w:t>
      </w:r>
      <w:r w:rsidRPr="008B58B5">
        <w:rPr>
          <w:rFonts w:hint="eastAsia"/>
        </w:rPr>
        <w:t>派生</w:t>
      </w:r>
      <w:r w:rsidR="00B5313A">
        <w:rPr>
          <w:rFonts w:hint="eastAsia"/>
        </w:rPr>
        <w:t>で</w:t>
      </w:r>
      <w:r w:rsidR="006A3A2E" w:rsidRPr="006A3A2E">
        <w:rPr>
          <w:rFonts w:hint="eastAsia"/>
          <w:color w:val="0070C0"/>
        </w:rPr>
        <w:t>は</w:t>
      </w:r>
      <w:r w:rsidRPr="008B58B5">
        <w:rPr>
          <w:rFonts w:hint="eastAsia"/>
        </w:rPr>
        <w:t>、障壁の除去や間接差別、合理的配慮といった</w:t>
      </w:r>
      <w:r w:rsidR="00252A50" w:rsidRPr="00BB79B1">
        <w:rPr>
          <w:rFonts w:hint="eastAsia"/>
        </w:rPr>
        <w:t>課題</w:t>
      </w:r>
      <w:r w:rsidRPr="00BB79B1">
        <w:rPr>
          <w:rFonts w:hint="eastAsia"/>
        </w:rPr>
        <w:t>があり、</w:t>
      </w:r>
      <w:r w:rsidR="00252A50" w:rsidRPr="00BB79B1">
        <w:rPr>
          <w:rFonts w:hint="eastAsia"/>
        </w:rPr>
        <w:t>また</w:t>
      </w:r>
      <w:r w:rsidRPr="00BB79B1">
        <w:rPr>
          <w:rFonts w:hint="eastAsia"/>
        </w:rPr>
        <w:t>施設整備等において、個別対応をいかに進めるかという課題もある。</w:t>
      </w:r>
    </w:p>
    <w:p w14:paraId="5FD32AD0" w14:textId="379C111A" w:rsidR="00661722" w:rsidRPr="00490CCC" w:rsidRDefault="00661722" w:rsidP="00EB2E99"/>
    <w:p w14:paraId="154BE83E" w14:textId="7A45E3F4" w:rsidR="00290F29" w:rsidRPr="00F4494D" w:rsidRDefault="00D00C9F" w:rsidP="00D00C9F">
      <w:pPr>
        <w:ind w:leftChars="100" w:left="458" w:hangingChars="100" w:hanging="229"/>
      </w:pPr>
      <w:r w:rsidRPr="00F4494D">
        <w:rPr>
          <w:rFonts w:hint="eastAsia"/>
        </w:rPr>
        <w:t xml:space="preserve">〇　</w:t>
      </w:r>
      <w:r w:rsidRPr="00F4494D">
        <w:rPr>
          <w:rFonts w:hint="eastAsia"/>
          <w:u w:val="single"/>
        </w:rPr>
        <w:t>考えられる対応として、</w:t>
      </w:r>
      <w:r w:rsidR="00290F29" w:rsidRPr="00F4494D">
        <w:rPr>
          <w:rFonts w:hint="eastAsia"/>
          <w:u w:val="single"/>
        </w:rPr>
        <w:t>実務面では、施設整備</w:t>
      </w:r>
      <w:r w:rsidR="002546B8" w:rsidRPr="00F4494D">
        <w:rPr>
          <w:rFonts w:hint="eastAsia"/>
          <w:u w:val="single"/>
        </w:rPr>
        <w:t>等の計画段階で、可能な限り当事者の参加を得てその意見を取入れ</w:t>
      </w:r>
      <w:r w:rsidR="00290F29" w:rsidRPr="00F4494D">
        <w:rPr>
          <w:rFonts w:hint="eastAsia"/>
          <w:u w:val="single"/>
        </w:rPr>
        <w:t>、障壁の除去に向けて</w:t>
      </w:r>
      <w:r w:rsidR="002546B8" w:rsidRPr="00F4494D">
        <w:rPr>
          <w:rFonts w:hint="eastAsia"/>
          <w:u w:val="single"/>
        </w:rPr>
        <w:t>環境</w:t>
      </w:r>
      <w:r w:rsidR="00290F29" w:rsidRPr="00F4494D">
        <w:rPr>
          <w:rFonts w:hint="eastAsia"/>
          <w:u w:val="single"/>
        </w:rPr>
        <w:t>整備を行い、また、施</w:t>
      </w:r>
      <w:r w:rsidR="002546B8" w:rsidRPr="00F4494D">
        <w:rPr>
          <w:rFonts w:hint="eastAsia"/>
          <w:u w:val="single"/>
        </w:rPr>
        <w:t>設の運用面として、合理的配慮・個別的対応を行っていくという対応となると想定される。</w:t>
      </w:r>
    </w:p>
    <w:p w14:paraId="1B7E8716" w14:textId="03253B91" w:rsidR="00D00C9F" w:rsidRPr="00F4494D" w:rsidRDefault="00D00C9F" w:rsidP="00D00C9F">
      <w:pPr>
        <w:ind w:leftChars="100" w:left="458" w:hangingChars="100" w:hanging="229"/>
      </w:pPr>
    </w:p>
    <w:p w14:paraId="0AF790BE" w14:textId="63B43138" w:rsidR="00252A50" w:rsidRPr="00F4494D" w:rsidRDefault="00D00C9F" w:rsidP="00252A50">
      <w:pPr>
        <w:ind w:leftChars="100" w:left="458" w:hangingChars="100" w:hanging="229"/>
      </w:pPr>
      <w:r w:rsidRPr="00F4494D">
        <w:rPr>
          <w:rFonts w:hint="eastAsia"/>
        </w:rPr>
        <w:t xml:space="preserve">〇　</w:t>
      </w:r>
      <w:r w:rsidRPr="00F4494D">
        <w:rPr>
          <w:rFonts w:hint="eastAsia"/>
          <w:u w:val="single"/>
        </w:rPr>
        <w:t>それには、</w:t>
      </w:r>
      <w:r w:rsidR="00290F29" w:rsidRPr="00F4494D">
        <w:rPr>
          <w:rFonts w:hint="eastAsia"/>
          <w:u w:val="single"/>
        </w:rPr>
        <w:t>各事業者等が、こうした新しい考え方を踏まえた上で、施設の計画から整備、運用に至るまでの一連の流れを</w:t>
      </w:r>
      <w:r w:rsidR="00252A50" w:rsidRPr="00F4494D">
        <w:rPr>
          <w:rFonts w:hint="eastAsia"/>
          <w:u w:val="single"/>
        </w:rPr>
        <w:t>実施していくことが重要である。</w:t>
      </w:r>
    </w:p>
    <w:p w14:paraId="34411F4C" w14:textId="489109F0" w:rsidR="00290F29" w:rsidRPr="00490CCC" w:rsidRDefault="00290F29" w:rsidP="00252A50">
      <w:pPr>
        <w:ind w:leftChars="200" w:left="459" w:firstLineChars="100" w:firstLine="229"/>
      </w:pPr>
      <w:r w:rsidRPr="00490CCC">
        <w:rPr>
          <w:rFonts w:hint="eastAsia"/>
        </w:rPr>
        <w:t>また</w:t>
      </w:r>
      <w:r w:rsidR="00252A50">
        <w:rPr>
          <w:rFonts w:hint="eastAsia"/>
        </w:rPr>
        <w:t>、合理的配慮の提供と施設整備要請に鑑みると、</w:t>
      </w:r>
      <w:r w:rsidRPr="00490CCC">
        <w:rPr>
          <w:rFonts w:hint="eastAsia"/>
        </w:rPr>
        <w:t>ハード整備はもとより、</w:t>
      </w:r>
      <w:r w:rsidR="00252A50">
        <w:rPr>
          <w:rFonts w:hint="eastAsia"/>
        </w:rPr>
        <w:t>従来の「ハード整備と、ソフトな普及啓発」という形から、「ハード整備と一体となったソフト対策」という観点が必要となり</w:t>
      </w:r>
      <w:r w:rsidR="00252A50" w:rsidRPr="008B58B5">
        <w:rPr>
          <w:rFonts w:hint="eastAsia"/>
          <w:u w:val="single"/>
        </w:rPr>
        <w:t>、</w:t>
      </w:r>
      <w:r w:rsidR="008B58B5" w:rsidRPr="008B58B5">
        <w:rPr>
          <w:rFonts w:hint="eastAsia"/>
          <w:color w:val="FF0000"/>
          <w:u w:val="single"/>
        </w:rPr>
        <w:t>ハード</w:t>
      </w:r>
      <w:r w:rsidR="00252A50" w:rsidRPr="008B58B5">
        <w:rPr>
          <w:rFonts w:hint="eastAsia"/>
          <w:color w:val="FF0000"/>
          <w:u w:val="single"/>
        </w:rPr>
        <w:t>整備した施設の適切な運用（合理的配慮含む）により、障壁を除去し、実質的なバリアフリー化を図っていくということが、重要となっていく</w:t>
      </w:r>
      <w:r w:rsidR="00252A50" w:rsidRPr="008B58B5">
        <w:rPr>
          <w:rFonts w:hint="eastAsia"/>
          <w:color w:val="FF0000"/>
        </w:rPr>
        <w:t>。</w:t>
      </w:r>
    </w:p>
    <w:p w14:paraId="2137F459" w14:textId="4862AAFA" w:rsidR="001038DE" w:rsidRDefault="001038DE" w:rsidP="001038DE"/>
    <w:p w14:paraId="3B150C15" w14:textId="534E4624" w:rsidR="00A87C23" w:rsidRPr="00426202" w:rsidRDefault="00290F29" w:rsidP="001038DE">
      <w:pPr>
        <w:rPr>
          <w:rFonts w:asciiTheme="majorEastAsia" w:eastAsiaTheme="majorEastAsia" w:hAnsiTheme="majorEastAsia"/>
          <w:u w:val="single"/>
        </w:rPr>
      </w:pPr>
      <w:r w:rsidRPr="00426202">
        <w:rPr>
          <w:rFonts w:asciiTheme="majorEastAsia" w:eastAsiaTheme="majorEastAsia" w:hAnsiTheme="majorEastAsia" w:hint="eastAsia"/>
          <w:u w:val="single"/>
        </w:rPr>
        <w:t>対応方向</w:t>
      </w:r>
    </w:p>
    <w:p w14:paraId="71B0D4F3" w14:textId="5980090A" w:rsidR="00D00C9F" w:rsidRPr="0086643B" w:rsidRDefault="00D00C9F" w:rsidP="00D00C9F">
      <w:pPr>
        <w:ind w:left="459" w:hangingChars="200" w:hanging="459"/>
        <w:rPr>
          <w:color w:val="FF0000"/>
        </w:rPr>
      </w:pPr>
      <w:r w:rsidRPr="0086643B">
        <w:rPr>
          <w:rFonts w:hint="eastAsia"/>
          <w:color w:val="FF0000"/>
        </w:rPr>
        <w:t xml:space="preserve">　〇　</w:t>
      </w:r>
      <w:r w:rsidR="00067DEB" w:rsidRPr="0086643B">
        <w:rPr>
          <w:rFonts w:hint="eastAsia"/>
          <w:color w:val="FF0000"/>
        </w:rPr>
        <w:t>「</w:t>
      </w:r>
      <w:r w:rsidRPr="0086643B">
        <w:rPr>
          <w:rFonts w:hint="eastAsia"/>
          <w:color w:val="FF0000"/>
        </w:rPr>
        <w:t>障害の社会モデル</w:t>
      </w:r>
      <w:r w:rsidR="00067DEB" w:rsidRPr="0086643B">
        <w:rPr>
          <w:rFonts w:hint="eastAsia"/>
          <w:color w:val="FF0000"/>
        </w:rPr>
        <w:t>」等の新しい理念を取入れ</w:t>
      </w:r>
      <w:r w:rsidRPr="0086643B">
        <w:rPr>
          <w:rFonts w:hint="eastAsia"/>
          <w:color w:val="FF0000"/>
        </w:rPr>
        <w:t>、合理的配慮なども勘案し、</w:t>
      </w:r>
      <w:r w:rsidRPr="00426202">
        <w:rPr>
          <w:rFonts w:hint="eastAsia"/>
          <w:color w:val="FF0000"/>
          <w:u w:val="single"/>
        </w:rPr>
        <w:t>より有効なバリアフリー化</w:t>
      </w:r>
      <w:r w:rsidRPr="0086643B">
        <w:rPr>
          <w:rFonts w:hint="eastAsia"/>
          <w:color w:val="FF0000"/>
        </w:rPr>
        <w:t>を進めるためには、こ</w:t>
      </w:r>
      <w:r w:rsidR="00067DEB" w:rsidRPr="0086643B">
        <w:rPr>
          <w:rFonts w:hint="eastAsia"/>
          <w:color w:val="FF0000"/>
        </w:rPr>
        <w:t>うした</w:t>
      </w:r>
      <w:r w:rsidR="00067DEB" w:rsidRPr="00426202">
        <w:rPr>
          <w:rFonts w:hint="eastAsia"/>
          <w:color w:val="FF0000"/>
          <w:u w:val="single"/>
        </w:rPr>
        <w:t>理念・</w:t>
      </w:r>
      <w:r w:rsidRPr="00426202">
        <w:rPr>
          <w:rFonts w:hint="eastAsia"/>
          <w:color w:val="FF0000"/>
          <w:u w:val="single"/>
        </w:rPr>
        <w:t>考え方について、重要なポイントとして条例に位置付けた上で、各施策を充実する</w:t>
      </w:r>
      <w:r w:rsidRPr="0086643B">
        <w:rPr>
          <w:rFonts w:hint="eastAsia"/>
          <w:color w:val="FF0000"/>
        </w:rPr>
        <w:t>。</w:t>
      </w:r>
    </w:p>
    <w:p w14:paraId="09C300C8" w14:textId="672ED4B1" w:rsidR="00D00C9F" w:rsidRPr="0086643B" w:rsidRDefault="00D00C9F" w:rsidP="00490CCC">
      <w:pPr>
        <w:rPr>
          <w:color w:val="FF0000"/>
        </w:rPr>
      </w:pPr>
    </w:p>
    <w:p w14:paraId="430D4914" w14:textId="1B163909" w:rsidR="00F4494D" w:rsidRDefault="00A87C23" w:rsidP="00F4494D">
      <w:pPr>
        <w:ind w:leftChars="100" w:left="458" w:hangingChars="100" w:hanging="229"/>
        <w:rPr>
          <w:color w:val="FF0000"/>
        </w:rPr>
      </w:pPr>
      <w:r w:rsidRPr="0086643B">
        <w:rPr>
          <w:rFonts w:hint="eastAsia"/>
          <w:color w:val="FF0000"/>
        </w:rPr>
        <w:t xml:space="preserve">〇　</w:t>
      </w:r>
      <w:r w:rsidR="00F4494D">
        <w:rPr>
          <w:rFonts w:hint="eastAsia"/>
          <w:color w:val="FF0000"/>
        </w:rPr>
        <w:t>具体的には、</w:t>
      </w:r>
      <w:r w:rsidR="00F4494D" w:rsidRPr="00426202">
        <w:rPr>
          <w:rFonts w:hint="eastAsia"/>
          <w:color w:val="FF0000"/>
          <w:u w:val="single"/>
        </w:rPr>
        <w:t>第１条で</w:t>
      </w:r>
      <w:r w:rsidR="00791FE6" w:rsidRPr="00426202">
        <w:rPr>
          <w:rFonts w:hint="eastAsia"/>
          <w:color w:val="FF0000"/>
          <w:u w:val="single"/>
        </w:rPr>
        <w:t>「社会的障壁の除去」</w:t>
      </w:r>
      <w:r w:rsidR="00723EC3" w:rsidRPr="00426202">
        <w:rPr>
          <w:rFonts w:hint="eastAsia"/>
          <w:color w:val="FF0000"/>
          <w:u w:val="single"/>
        </w:rPr>
        <w:t>「共生社会の実現」</w:t>
      </w:r>
      <w:r w:rsidR="00B9155E" w:rsidRPr="00426202">
        <w:rPr>
          <w:rFonts w:hint="eastAsia"/>
          <w:color w:val="FF0000"/>
          <w:u w:val="single"/>
        </w:rPr>
        <w:t>を目的</w:t>
      </w:r>
      <w:r w:rsidR="00791FE6" w:rsidRPr="00426202">
        <w:rPr>
          <w:rFonts w:hint="eastAsia"/>
          <w:color w:val="FF0000"/>
          <w:u w:val="single"/>
        </w:rPr>
        <w:t>として明確化</w:t>
      </w:r>
      <w:r w:rsidR="00791FE6" w:rsidRPr="0086643B">
        <w:rPr>
          <w:rFonts w:hint="eastAsia"/>
          <w:color w:val="FF0000"/>
        </w:rPr>
        <w:t>する。</w:t>
      </w:r>
    </w:p>
    <w:p w14:paraId="47581342" w14:textId="34801BD3" w:rsidR="00067DEB" w:rsidRPr="00DC3282" w:rsidRDefault="009B72BC" w:rsidP="009B72BC">
      <w:pPr>
        <w:ind w:leftChars="200" w:left="459" w:firstLineChars="400" w:firstLine="918"/>
      </w:pPr>
      <w:r w:rsidRPr="00DC3282">
        <w:rPr>
          <w:rFonts w:hint="eastAsia"/>
        </w:rPr>
        <w:t xml:space="preserve">◆共生社会の実現に向けた目的規定の記述　</w:t>
      </w:r>
      <w:r w:rsidR="00371297" w:rsidRPr="00DC3282">
        <w:rPr>
          <w:rFonts w:hint="eastAsia"/>
        </w:rPr>
        <w:t>関連</w:t>
      </w:r>
    </w:p>
    <w:p w14:paraId="33C0F5FA" w14:textId="2C1B187E" w:rsidR="00F4494D" w:rsidRPr="009B72BC" w:rsidRDefault="00F4494D" w:rsidP="00F4494D">
      <w:pPr>
        <w:ind w:leftChars="200" w:left="459" w:firstLineChars="300" w:firstLine="688"/>
        <w:rPr>
          <w:color w:val="FF0000"/>
        </w:rPr>
      </w:pPr>
    </w:p>
    <w:p w14:paraId="3A17210D" w14:textId="4DE78090" w:rsidR="008B58B5" w:rsidRPr="00DC3282" w:rsidRDefault="00B9680D" w:rsidP="00677BCF">
      <w:pPr>
        <w:ind w:leftChars="100" w:left="458" w:hangingChars="100" w:hanging="229"/>
        <w:rPr>
          <w:color w:val="FF0000"/>
        </w:rPr>
      </w:pPr>
      <w:r w:rsidRPr="0086643B">
        <w:rPr>
          <w:rFonts w:hint="eastAsia"/>
          <w:color w:val="FF0000"/>
        </w:rPr>
        <w:t>〇　また、</w:t>
      </w:r>
      <w:r w:rsidRPr="00426202">
        <w:rPr>
          <w:rFonts w:hint="eastAsia"/>
          <w:color w:val="FF0000"/>
          <w:u w:val="single"/>
        </w:rPr>
        <w:t>第３条、第４条において、県・事業者は自ら設置・管理する施設について、ハード整備を前提として、合理的配慮も踏まえ実質</w:t>
      </w:r>
      <w:r w:rsidR="00F9229E" w:rsidRPr="00426202">
        <w:rPr>
          <w:rFonts w:hint="eastAsia"/>
          <w:color w:val="FF0000"/>
          <w:u w:val="single"/>
        </w:rPr>
        <w:t>的なバリアフリー化を進める観点から、追</w:t>
      </w:r>
      <w:r w:rsidR="00F9229E" w:rsidRPr="00DC3282">
        <w:rPr>
          <w:rFonts w:hint="eastAsia"/>
          <w:color w:val="FF0000"/>
          <w:u w:val="single"/>
        </w:rPr>
        <w:t>記・例示を行い、「必要</w:t>
      </w:r>
      <w:r w:rsidR="00371297" w:rsidRPr="00DC3282">
        <w:rPr>
          <w:rFonts w:hint="eastAsia"/>
          <w:color w:val="FF0000"/>
          <w:u w:val="single"/>
        </w:rPr>
        <w:t>となる</w:t>
      </w:r>
      <w:r w:rsidRPr="00DC3282">
        <w:rPr>
          <w:rFonts w:hint="eastAsia"/>
          <w:color w:val="FF0000"/>
          <w:u w:val="single"/>
        </w:rPr>
        <w:t>支援</w:t>
      </w:r>
      <w:r w:rsidR="00F9229E" w:rsidRPr="00DC3282">
        <w:rPr>
          <w:rFonts w:hint="eastAsia"/>
          <w:color w:val="FF0000"/>
          <w:u w:val="single"/>
        </w:rPr>
        <w:t>」</w:t>
      </w:r>
      <w:r w:rsidRPr="00DC3282">
        <w:rPr>
          <w:rFonts w:hint="eastAsia"/>
          <w:color w:val="FF0000"/>
          <w:u w:val="single"/>
        </w:rPr>
        <w:t>を行う</w:t>
      </w:r>
      <w:r w:rsidRPr="00DC3282">
        <w:rPr>
          <w:rFonts w:hint="eastAsia"/>
          <w:color w:val="FF0000"/>
        </w:rPr>
        <w:t>ことを明確に求める。</w:t>
      </w:r>
    </w:p>
    <w:p w14:paraId="78303D67" w14:textId="7FD24CDA" w:rsidR="00782BC4" w:rsidRPr="00DC3282" w:rsidRDefault="00B9155E" w:rsidP="009B72BC">
      <w:pPr>
        <w:ind w:leftChars="225" w:left="516" w:firstLineChars="400" w:firstLine="918"/>
        <w:rPr>
          <w:rFonts w:asciiTheme="minorEastAsia" w:hAnsiTheme="minorEastAsia"/>
        </w:rPr>
      </w:pPr>
      <w:r w:rsidRPr="00DC3282">
        <w:rPr>
          <w:rFonts w:asciiTheme="minorEastAsia" w:hAnsiTheme="minorEastAsia" w:hint="eastAsia"/>
        </w:rPr>
        <w:t>◆</w:t>
      </w:r>
      <w:r w:rsidR="00F4494D" w:rsidRPr="00DC3282">
        <w:rPr>
          <w:rFonts w:asciiTheme="minorEastAsia" w:hAnsiTheme="minorEastAsia" w:hint="eastAsia"/>
        </w:rPr>
        <w:t>施設の円滑な利用に向けて（</w:t>
      </w:r>
      <w:r w:rsidR="009B72BC" w:rsidRPr="00DC3282">
        <w:rPr>
          <w:rFonts w:asciiTheme="minorEastAsia" w:hAnsiTheme="minorEastAsia" w:hint="eastAsia"/>
        </w:rPr>
        <w:t>施設整備</w:t>
      </w:r>
      <w:r w:rsidRPr="00DC3282">
        <w:rPr>
          <w:rFonts w:asciiTheme="minorEastAsia" w:hAnsiTheme="minorEastAsia" w:hint="eastAsia"/>
        </w:rPr>
        <w:t>と実質的なバリアフリー化</w:t>
      </w:r>
      <w:r w:rsidR="00F4494D" w:rsidRPr="00DC3282">
        <w:rPr>
          <w:rFonts w:asciiTheme="minorEastAsia" w:hAnsiTheme="minorEastAsia" w:hint="eastAsia"/>
        </w:rPr>
        <w:t>）</w:t>
      </w:r>
    </w:p>
    <w:p w14:paraId="40CAF0F9" w14:textId="01B32B74" w:rsidR="00B9155E" w:rsidRPr="00DC3282" w:rsidRDefault="00371297" w:rsidP="009B72BC">
      <w:pPr>
        <w:ind w:leftChars="225" w:left="516" w:firstLineChars="400" w:firstLine="918"/>
        <w:rPr>
          <w:rFonts w:asciiTheme="minorEastAsia" w:hAnsiTheme="minorEastAsia"/>
        </w:rPr>
      </w:pPr>
      <w:r w:rsidRPr="00DC3282">
        <w:rPr>
          <w:rFonts w:asciiTheme="minorEastAsia" w:hAnsiTheme="minorEastAsia" w:hint="eastAsia"/>
        </w:rPr>
        <w:t>◆情報バリアフリー等の</w:t>
      </w:r>
      <w:r w:rsidR="008B58B5" w:rsidRPr="00DC3282">
        <w:rPr>
          <w:rFonts w:asciiTheme="minorEastAsia" w:hAnsiTheme="minorEastAsia" w:hint="eastAsia"/>
        </w:rPr>
        <w:t>観点</w:t>
      </w:r>
      <w:r w:rsidR="009B72BC" w:rsidRPr="00DC3282">
        <w:rPr>
          <w:rFonts w:asciiTheme="minorEastAsia" w:hAnsiTheme="minorEastAsia" w:hint="eastAsia"/>
        </w:rPr>
        <w:t xml:space="preserve">　</w:t>
      </w:r>
      <w:r w:rsidRPr="00DC3282">
        <w:rPr>
          <w:rFonts w:asciiTheme="minorEastAsia" w:hAnsiTheme="minorEastAsia" w:hint="eastAsia"/>
        </w:rPr>
        <w:t>関連</w:t>
      </w:r>
    </w:p>
    <w:p w14:paraId="7C38DC5D" w14:textId="77777777" w:rsidR="00B9680D" w:rsidRPr="009B72BC" w:rsidRDefault="00B9680D" w:rsidP="00B9680D">
      <w:pPr>
        <w:ind w:leftChars="100" w:left="458" w:hangingChars="100" w:hanging="229"/>
        <w:rPr>
          <w:color w:val="FF0000"/>
        </w:rPr>
      </w:pPr>
    </w:p>
    <w:p w14:paraId="1BE153E7" w14:textId="29453D92" w:rsidR="00535456" w:rsidRPr="00DC3282" w:rsidRDefault="00535456" w:rsidP="00535456">
      <w:pPr>
        <w:ind w:left="458" w:hanging="229"/>
        <w:rPr>
          <w:color w:val="FF0000"/>
        </w:rPr>
      </w:pPr>
      <w:r w:rsidRPr="00DC3282">
        <w:rPr>
          <w:rFonts w:hint="eastAsia"/>
          <w:color w:val="FF0000"/>
        </w:rPr>
        <w:lastRenderedPageBreak/>
        <w:t>○　また、</w:t>
      </w:r>
      <w:r w:rsidRPr="00DC3282">
        <w:rPr>
          <w:rFonts w:hint="eastAsia"/>
          <w:color w:val="FF0000"/>
          <w:u w:val="single"/>
        </w:rPr>
        <w:t>第４条、第５条において、事業者・県民が目指す社会は、「</w:t>
      </w:r>
      <w:r w:rsidRPr="00DC3282">
        <w:rPr>
          <w:rFonts w:asciiTheme="minorEastAsia" w:hAnsiTheme="minorEastAsia" w:hint="eastAsia"/>
          <w:color w:val="FF0000"/>
          <w:szCs w:val="24"/>
          <w:u w:val="single"/>
        </w:rPr>
        <w:t>すべての県民が年齢、障害の有無その他の事情によって分け隔てられることなく、</w:t>
      </w:r>
      <w:r w:rsidRPr="00DC3282">
        <w:rPr>
          <w:rFonts w:asciiTheme="minorEastAsia" w:hAnsiTheme="minorEastAsia" w:cs="ＭＳ Ｐゴシック" w:hint="eastAsia"/>
          <w:color w:val="FF0000"/>
          <w:kern w:val="0"/>
          <w:szCs w:val="24"/>
          <w:u w:val="single"/>
        </w:rPr>
        <w:t>ともに生きる社会」</w:t>
      </w:r>
      <w:r w:rsidRPr="00DC3282">
        <w:rPr>
          <w:rFonts w:asciiTheme="minorEastAsia" w:hAnsiTheme="minorEastAsia" w:cs="ＭＳ Ｐゴシック" w:hint="eastAsia"/>
          <w:color w:val="FF0000"/>
          <w:kern w:val="0"/>
          <w:szCs w:val="24"/>
        </w:rPr>
        <w:t>であることを明らかに</w:t>
      </w:r>
      <w:r w:rsidR="00371297" w:rsidRPr="00DC3282">
        <w:rPr>
          <w:rFonts w:asciiTheme="minorEastAsia" w:hAnsiTheme="minorEastAsia" w:cs="ＭＳ Ｐゴシック" w:hint="eastAsia"/>
          <w:color w:val="FF0000"/>
          <w:kern w:val="0"/>
          <w:szCs w:val="24"/>
        </w:rPr>
        <w:t>し</w:t>
      </w:r>
      <w:r w:rsidR="00F941D6" w:rsidRPr="00DC3282">
        <w:rPr>
          <w:rFonts w:asciiTheme="minorEastAsia" w:hAnsiTheme="minorEastAsia" w:cs="ＭＳ Ｐゴシック" w:hint="eastAsia"/>
          <w:color w:val="FF0000"/>
          <w:kern w:val="0"/>
          <w:szCs w:val="24"/>
        </w:rPr>
        <w:t>、</w:t>
      </w:r>
      <w:r w:rsidR="00371297" w:rsidRPr="00DC3282">
        <w:rPr>
          <w:rFonts w:asciiTheme="minorEastAsia" w:hAnsiTheme="minorEastAsia" w:cs="ＭＳ Ｐゴシック" w:hint="eastAsia"/>
          <w:color w:val="FF0000"/>
          <w:kern w:val="0"/>
          <w:szCs w:val="24"/>
        </w:rPr>
        <w:t>目指す社会に向けて</w:t>
      </w:r>
      <w:r w:rsidRPr="00DC3282">
        <w:rPr>
          <w:rFonts w:asciiTheme="minorEastAsia" w:hAnsiTheme="minorEastAsia" w:cs="ＭＳ Ｐゴシック" w:hint="eastAsia"/>
          <w:color w:val="FF0000"/>
          <w:kern w:val="0"/>
          <w:szCs w:val="24"/>
        </w:rPr>
        <w:t>自らの役割を認識し、</w:t>
      </w:r>
      <w:r w:rsidR="00F941D6" w:rsidRPr="00DC3282">
        <w:rPr>
          <w:rFonts w:asciiTheme="minorEastAsia" w:hAnsiTheme="minorEastAsia" w:cs="ＭＳ Ｐゴシック" w:hint="eastAsia"/>
          <w:color w:val="FF0000"/>
          <w:kern w:val="0"/>
          <w:szCs w:val="24"/>
        </w:rPr>
        <w:t>そ</w:t>
      </w:r>
      <w:r w:rsidRPr="00DC3282">
        <w:rPr>
          <w:rFonts w:asciiTheme="minorEastAsia" w:hAnsiTheme="minorEastAsia" w:cs="ＭＳ Ｐゴシック" w:hint="eastAsia"/>
          <w:color w:val="FF0000"/>
          <w:kern w:val="0"/>
          <w:szCs w:val="24"/>
        </w:rPr>
        <w:t>の実現に向けて県のバリアフリーの街づくり施策に協力</w:t>
      </w:r>
      <w:r w:rsidR="00F941D6" w:rsidRPr="00DC3282">
        <w:rPr>
          <w:rFonts w:asciiTheme="minorEastAsia" w:hAnsiTheme="minorEastAsia" w:cs="ＭＳ Ｐゴシック" w:hint="eastAsia"/>
          <w:color w:val="FF0000"/>
          <w:kern w:val="0"/>
          <w:szCs w:val="24"/>
        </w:rPr>
        <w:t>することを明確に求める。</w:t>
      </w:r>
    </w:p>
    <w:p w14:paraId="5E70AA5E" w14:textId="1FBE0A81" w:rsidR="00535456" w:rsidRPr="00DC3282" w:rsidRDefault="00535456" w:rsidP="009B72BC">
      <w:pPr>
        <w:ind w:firstLineChars="600" w:firstLine="1377"/>
        <w:rPr>
          <w:rFonts w:asciiTheme="minorEastAsia" w:hAnsiTheme="minorEastAsia"/>
        </w:rPr>
      </w:pPr>
      <w:r w:rsidRPr="00DC3282">
        <w:rPr>
          <w:rFonts w:asciiTheme="minorEastAsia" w:hAnsiTheme="minorEastAsia" w:hint="eastAsia"/>
        </w:rPr>
        <w:t>◆バリアフリーに関する理解促進や教育の一層の推進</w:t>
      </w:r>
      <w:r w:rsidR="009B72BC" w:rsidRPr="00DC3282">
        <w:rPr>
          <w:rFonts w:asciiTheme="minorEastAsia" w:hAnsiTheme="minorEastAsia" w:hint="eastAsia"/>
        </w:rPr>
        <w:t xml:space="preserve">　</w:t>
      </w:r>
      <w:r w:rsidR="00371297" w:rsidRPr="00DC3282">
        <w:rPr>
          <w:rFonts w:asciiTheme="minorEastAsia" w:hAnsiTheme="minorEastAsia" w:hint="eastAsia"/>
        </w:rPr>
        <w:t>関連</w:t>
      </w:r>
    </w:p>
    <w:p w14:paraId="64B0FCD7" w14:textId="77777777" w:rsidR="009B72BC" w:rsidRPr="00DC3282" w:rsidRDefault="009B72BC" w:rsidP="009B72BC"/>
    <w:p w14:paraId="3EBD6D28" w14:textId="6A9921BE" w:rsidR="009B72BC" w:rsidRPr="00DC3282" w:rsidRDefault="009B72BC" w:rsidP="009B72BC">
      <w:pPr>
        <w:spacing w:line="280" w:lineRule="exact"/>
        <w:ind w:leftChars="300" w:left="897" w:hangingChars="100" w:hanging="209"/>
        <w:rPr>
          <w:rFonts w:asciiTheme="minorEastAsia" w:hAnsiTheme="minorEastAsia"/>
          <w:sz w:val="22"/>
        </w:rPr>
      </w:pPr>
      <w:r w:rsidRPr="00DC3282">
        <w:rPr>
          <w:rFonts w:hint="eastAsia"/>
          <w:sz w:val="22"/>
        </w:rPr>
        <w:t>※　当初検討していた第７条</w:t>
      </w:r>
      <w:r w:rsidRPr="00DC3282">
        <w:rPr>
          <w:rFonts w:asciiTheme="minorEastAsia" w:hAnsiTheme="minorEastAsia" w:hint="eastAsia"/>
          <w:sz w:val="22"/>
        </w:rPr>
        <w:t>「すべての県民」を「県民及び事業者」に変える件は、元々、同文は事業者も含むことが明らかなため、「『言い方の差』では法文改正は困難」と、法務部門から指摘されていること、また、「県民及び事業者」と区分すると障害者等が除外される印象があること等から原文のままとする。</w:t>
      </w:r>
    </w:p>
    <w:p w14:paraId="0FB07794" w14:textId="77777777" w:rsidR="009B72BC" w:rsidRPr="009B72BC" w:rsidRDefault="009B72BC" w:rsidP="009B72BC">
      <w:pPr>
        <w:spacing w:line="280" w:lineRule="exact"/>
        <w:ind w:leftChars="300" w:left="897" w:hangingChars="100" w:hanging="209"/>
        <w:rPr>
          <w:rFonts w:asciiTheme="minorEastAsia" w:hAnsiTheme="minorEastAsia"/>
          <w:color w:val="0070C0"/>
          <w:sz w:val="22"/>
        </w:rPr>
      </w:pPr>
    </w:p>
    <w:p w14:paraId="47046F91" w14:textId="2BDE858F" w:rsidR="009B72BC" w:rsidRPr="00DC3282" w:rsidRDefault="009B72BC" w:rsidP="009B72BC">
      <w:pPr>
        <w:ind w:left="459" w:hangingChars="200" w:hanging="459"/>
        <w:rPr>
          <w:rFonts w:asciiTheme="minorEastAsia" w:hAnsiTheme="minorEastAsia"/>
          <w:color w:val="FF0000"/>
        </w:rPr>
      </w:pPr>
      <w:r w:rsidRPr="00DC3282">
        <w:rPr>
          <w:rFonts w:asciiTheme="minorEastAsia" w:hAnsiTheme="minorEastAsia" w:hint="eastAsia"/>
          <w:color w:val="FF0000"/>
        </w:rPr>
        <w:t xml:space="preserve">　〇　また、</w:t>
      </w:r>
      <w:r w:rsidRPr="00DC3282">
        <w:rPr>
          <w:rFonts w:asciiTheme="minorEastAsia" w:hAnsiTheme="minorEastAsia" w:hint="eastAsia"/>
          <w:color w:val="FF0000"/>
          <w:u w:val="single"/>
        </w:rPr>
        <w:t>第７条において、県が取り組む事項</w:t>
      </w:r>
      <w:r w:rsidR="00DC3282">
        <w:rPr>
          <w:rFonts w:asciiTheme="minorEastAsia" w:hAnsiTheme="minorEastAsia" w:hint="eastAsia"/>
          <w:color w:val="FF0000"/>
        </w:rPr>
        <w:t>のうち、施設等の整備に関する配慮事項として、関係者</w:t>
      </w:r>
      <w:r w:rsidR="00426202" w:rsidRPr="00DC3282">
        <w:rPr>
          <w:rFonts w:asciiTheme="minorEastAsia" w:hAnsiTheme="minorEastAsia" w:hint="eastAsia"/>
          <w:color w:val="FF0000"/>
        </w:rPr>
        <w:t>の参画を追記し、</w:t>
      </w:r>
      <w:r w:rsidR="00DC3282">
        <w:rPr>
          <w:rFonts w:asciiTheme="minorEastAsia" w:hAnsiTheme="minorEastAsia" w:hint="eastAsia"/>
          <w:color w:val="FF0000"/>
          <w:u w:val="single"/>
        </w:rPr>
        <w:t>施設整備の上流（計画段階）での、障害者等を含め様々な関係主体の</w:t>
      </w:r>
      <w:r w:rsidR="00426202" w:rsidRPr="00DC3282">
        <w:rPr>
          <w:rFonts w:asciiTheme="minorEastAsia" w:hAnsiTheme="minorEastAsia" w:hint="eastAsia"/>
          <w:color w:val="FF0000"/>
          <w:u w:val="single"/>
        </w:rPr>
        <w:t>参画</w:t>
      </w:r>
      <w:r w:rsidRPr="00DC3282">
        <w:rPr>
          <w:rFonts w:asciiTheme="minorEastAsia" w:hAnsiTheme="minorEastAsia" w:hint="eastAsia"/>
          <w:color w:val="FF0000"/>
        </w:rPr>
        <w:t>の推奨によりバリアフリー化をさらに推進することを明らかにする。</w:t>
      </w:r>
    </w:p>
    <w:p w14:paraId="6C82D9DB" w14:textId="58A5B128" w:rsidR="009B72BC" w:rsidRPr="00DC3282" w:rsidRDefault="009B72BC" w:rsidP="009B72BC">
      <w:pPr>
        <w:ind w:firstLineChars="600" w:firstLine="1377"/>
        <w:rPr>
          <w:rFonts w:asciiTheme="minorEastAsia" w:hAnsiTheme="minorEastAsia"/>
        </w:rPr>
      </w:pPr>
      <w:r w:rsidRPr="00DC3282">
        <w:rPr>
          <w:rFonts w:asciiTheme="minorEastAsia" w:hAnsiTheme="minorEastAsia" w:hint="eastAsia"/>
        </w:rPr>
        <w:t>◆整備に係る効果的な計画方法　関連</w:t>
      </w:r>
    </w:p>
    <w:p w14:paraId="2E5C7420" w14:textId="77777777" w:rsidR="00535456" w:rsidRDefault="00535456" w:rsidP="00F941D6">
      <w:pPr>
        <w:rPr>
          <w:color w:val="FF0000"/>
        </w:rPr>
      </w:pPr>
    </w:p>
    <w:p w14:paraId="6FCE168D" w14:textId="77777777" w:rsidR="00643F4A" w:rsidRPr="00F941D6" w:rsidRDefault="00643F4A" w:rsidP="009B72BC">
      <w:pPr>
        <w:rPr>
          <w:color w:val="FF0000"/>
        </w:rPr>
      </w:pPr>
    </w:p>
    <w:p w14:paraId="7790942E" w14:textId="331E0E2B" w:rsidR="005018C0" w:rsidRPr="00782BC4" w:rsidRDefault="005018C0" w:rsidP="005018C0">
      <w:pPr>
        <w:ind w:leftChars="100" w:left="458" w:hangingChars="100" w:hanging="229"/>
        <w:rPr>
          <w:rFonts w:asciiTheme="majorEastAsia" w:eastAsiaTheme="majorEastAsia" w:hAnsiTheme="majorEastAsia"/>
          <w:color w:val="FF0000"/>
          <w:bdr w:val="single" w:sz="4" w:space="0" w:color="auto"/>
        </w:rPr>
      </w:pPr>
      <w:r w:rsidRPr="00782BC4">
        <w:rPr>
          <w:rFonts w:asciiTheme="majorEastAsia" w:eastAsiaTheme="majorEastAsia" w:hAnsiTheme="majorEastAsia" w:hint="eastAsia"/>
          <w:color w:val="FF0000"/>
          <w:bdr w:val="single" w:sz="4" w:space="0" w:color="auto"/>
        </w:rPr>
        <w:t>（２）バリアフリー法との関係</w:t>
      </w:r>
      <w:r w:rsidR="00371297">
        <w:rPr>
          <w:rFonts w:asciiTheme="majorEastAsia" w:eastAsiaTheme="majorEastAsia" w:hAnsiTheme="majorEastAsia" w:hint="eastAsia"/>
          <w:color w:val="FF0000"/>
          <w:bdr w:val="single" w:sz="4" w:space="0" w:color="auto"/>
        </w:rPr>
        <w:t>（参考）</w:t>
      </w:r>
    </w:p>
    <w:p w14:paraId="381E7599" w14:textId="77777777" w:rsidR="0059229B" w:rsidRDefault="00006668" w:rsidP="00363E10">
      <w:pPr>
        <w:ind w:leftChars="100" w:left="450" w:hangingChars="100" w:hanging="221"/>
        <w:rPr>
          <w:rFonts w:asciiTheme="minorEastAsia" w:hAnsiTheme="minorEastAsia"/>
          <w:spacing w:val="-4"/>
        </w:rPr>
      </w:pPr>
      <w:r w:rsidRPr="005018C0">
        <w:rPr>
          <w:rFonts w:hint="eastAsia"/>
          <w:spacing w:val="-4"/>
        </w:rPr>
        <w:t xml:space="preserve">〇　</w:t>
      </w:r>
      <w:r w:rsidR="00A87C23" w:rsidRPr="005018C0">
        <w:rPr>
          <w:rFonts w:hint="eastAsia"/>
          <w:spacing w:val="-4"/>
        </w:rPr>
        <w:t>関連法であるバリアフリー法も、</w:t>
      </w:r>
      <w:r w:rsidR="00363E10" w:rsidRPr="005018C0">
        <w:rPr>
          <w:rFonts w:asciiTheme="minorEastAsia" w:hAnsiTheme="minorEastAsia" w:hint="eastAsia"/>
          <w:spacing w:val="-4"/>
        </w:rPr>
        <w:t>同様の背景から</w:t>
      </w:r>
      <w:r w:rsidRPr="005018C0">
        <w:rPr>
          <w:rFonts w:asciiTheme="minorEastAsia" w:hAnsiTheme="minorEastAsia" w:hint="eastAsia"/>
          <w:spacing w:val="-4"/>
        </w:rPr>
        <w:t>法改正し</w:t>
      </w:r>
      <w:r w:rsidR="00363E10" w:rsidRPr="005018C0">
        <w:rPr>
          <w:rFonts w:asciiTheme="minorEastAsia" w:hAnsiTheme="minorEastAsia" w:hint="eastAsia"/>
          <w:spacing w:val="-4"/>
        </w:rPr>
        <w:t>ており</w:t>
      </w:r>
      <w:r w:rsidRPr="005018C0">
        <w:rPr>
          <w:rFonts w:asciiTheme="minorEastAsia" w:hAnsiTheme="minorEastAsia" w:hint="eastAsia"/>
          <w:spacing w:val="-4"/>
        </w:rPr>
        <w:t>、</w:t>
      </w:r>
    </w:p>
    <w:p w14:paraId="48DB949F" w14:textId="1C4F11E1" w:rsidR="00363E10" w:rsidRDefault="00363E10" w:rsidP="0059229B">
      <w:pPr>
        <w:ind w:leftChars="200" w:left="459" w:firstLineChars="100" w:firstLine="221"/>
        <w:rPr>
          <w:rFonts w:asciiTheme="minorEastAsia" w:hAnsiTheme="minorEastAsia"/>
        </w:rPr>
      </w:pPr>
      <w:r w:rsidRPr="005018C0">
        <w:rPr>
          <w:rFonts w:asciiTheme="minorEastAsia" w:hAnsiTheme="minorEastAsia" w:hint="eastAsia"/>
          <w:spacing w:val="-4"/>
        </w:rPr>
        <w:t>平成30年度の改正では、</w:t>
      </w:r>
      <w:r>
        <w:rPr>
          <w:rFonts w:asciiTheme="minorEastAsia" w:hAnsiTheme="minorEastAsia" w:hint="eastAsia"/>
        </w:rPr>
        <w:t>バリアフリー施策の基本的考え方として、</w:t>
      </w:r>
    </w:p>
    <w:p w14:paraId="5CB71D8F" w14:textId="77777777" w:rsidR="00363E10" w:rsidRDefault="00363E10" w:rsidP="00363E10">
      <w:pPr>
        <w:ind w:leftChars="200" w:left="459" w:firstLineChars="100" w:firstLine="229"/>
        <w:rPr>
          <w:rFonts w:asciiTheme="minorEastAsia" w:hAnsiTheme="minorEastAsia"/>
        </w:rPr>
      </w:pPr>
      <w:r>
        <w:rPr>
          <w:rFonts w:asciiTheme="minorEastAsia" w:hAnsiTheme="minorEastAsia" w:hint="eastAsia"/>
        </w:rPr>
        <w:t>・「障害の社会モデル」の理念等を法体系に反映</w:t>
      </w:r>
    </w:p>
    <w:p w14:paraId="300A5D34" w14:textId="15B87989" w:rsidR="00103BAD" w:rsidRPr="001E3635" w:rsidRDefault="00363E10" w:rsidP="00103BAD">
      <w:pPr>
        <w:ind w:firstLineChars="400" w:firstLine="918"/>
        <w:rPr>
          <w:u w:val="single"/>
        </w:rPr>
      </w:pPr>
      <w:r>
        <w:rPr>
          <w:rFonts w:asciiTheme="minorEastAsia" w:hAnsiTheme="minorEastAsia" w:hint="eastAsia"/>
        </w:rPr>
        <w:t>→</w:t>
      </w:r>
      <w:r w:rsidR="00006668" w:rsidRPr="001E3635">
        <w:rPr>
          <w:rFonts w:asciiTheme="minorEastAsia" w:hAnsiTheme="minorEastAsia" w:hint="eastAsia"/>
          <w:u w:val="single"/>
        </w:rPr>
        <w:t>理念規程</w:t>
      </w:r>
      <w:r w:rsidR="00004B43" w:rsidRPr="001E3635">
        <w:rPr>
          <w:rFonts w:hint="eastAsia"/>
          <w:u w:val="single"/>
        </w:rPr>
        <w:t>を新設</w:t>
      </w:r>
      <w:r w:rsidR="00103BAD" w:rsidRPr="001E3635">
        <w:rPr>
          <w:rFonts w:hint="eastAsia"/>
          <w:u w:val="single"/>
        </w:rPr>
        <w:t>し</w:t>
      </w:r>
      <w:r w:rsidRPr="001E3635">
        <w:rPr>
          <w:rFonts w:hint="eastAsia"/>
          <w:u w:val="single"/>
        </w:rPr>
        <w:t>「</w:t>
      </w:r>
      <w:r w:rsidR="00006668" w:rsidRPr="001E3635">
        <w:rPr>
          <w:rFonts w:hint="eastAsia"/>
          <w:u w:val="single"/>
        </w:rPr>
        <w:t>共生社会の実現</w:t>
      </w:r>
      <w:r w:rsidRPr="001E3635">
        <w:rPr>
          <w:rFonts w:hint="eastAsia"/>
          <w:u w:val="single"/>
        </w:rPr>
        <w:t>」</w:t>
      </w:r>
      <w:r w:rsidR="00006668" w:rsidRPr="001E3635">
        <w:rPr>
          <w:rFonts w:hint="eastAsia"/>
          <w:u w:val="single"/>
        </w:rPr>
        <w:t>、</w:t>
      </w:r>
      <w:r w:rsidRPr="001E3635">
        <w:rPr>
          <w:rFonts w:hint="eastAsia"/>
          <w:u w:val="single"/>
        </w:rPr>
        <w:t>「</w:t>
      </w:r>
      <w:r w:rsidR="00006668" w:rsidRPr="001E3635">
        <w:rPr>
          <w:rFonts w:hint="eastAsia"/>
          <w:u w:val="single"/>
        </w:rPr>
        <w:t>社会的障壁の除去</w:t>
      </w:r>
      <w:r w:rsidRPr="001E3635">
        <w:rPr>
          <w:rFonts w:hint="eastAsia"/>
          <w:u w:val="single"/>
        </w:rPr>
        <w:t>」を明確化</w:t>
      </w:r>
    </w:p>
    <w:p w14:paraId="305B8402" w14:textId="2B61F4CC" w:rsidR="00352CA3" w:rsidRDefault="00103BAD" w:rsidP="00352CA3">
      <w:pPr>
        <w:ind w:leftChars="400" w:left="1147" w:hangingChars="100" w:hanging="229"/>
      </w:pPr>
      <w:r>
        <w:rPr>
          <w:rFonts w:hint="eastAsia"/>
        </w:rPr>
        <w:t>→</w:t>
      </w:r>
      <w:r w:rsidR="00F01649">
        <w:rPr>
          <w:rFonts w:hint="eastAsia"/>
        </w:rPr>
        <w:t>国及び国民の責務に</w:t>
      </w:r>
      <w:r w:rsidR="0059229B">
        <w:rPr>
          <w:rFonts w:hint="eastAsia"/>
        </w:rPr>
        <w:t>、高齢者、障害者等に対する支援（鉄道利用者の声かけ等想定）を記載</w:t>
      </w:r>
    </w:p>
    <w:p w14:paraId="5EE2BFAC" w14:textId="61308E57" w:rsidR="009D4DF1" w:rsidRDefault="00352CA3" w:rsidP="00352CA3">
      <w:pPr>
        <w:ind w:leftChars="320" w:left="734"/>
      </w:pPr>
      <w:r>
        <w:rPr>
          <w:rFonts w:hint="eastAsia"/>
        </w:rPr>
        <w:t>・公共交通事業者によるハード・ソフト一体的な取組の推進</w:t>
      </w:r>
    </w:p>
    <w:p w14:paraId="19200289" w14:textId="338CB5F3" w:rsidR="00004B43" w:rsidRDefault="00352CA3" w:rsidP="00352CA3">
      <w:pPr>
        <w:ind w:leftChars="320" w:left="734"/>
      </w:pPr>
      <w:r>
        <w:rPr>
          <w:rFonts w:hint="eastAsia"/>
        </w:rPr>
        <w:t xml:space="preserve">・地域における取組強化のため、市町村によるマスタープラン制度　</w:t>
      </w:r>
      <w:r w:rsidR="00F40A52">
        <w:rPr>
          <w:rFonts w:hint="eastAsia"/>
        </w:rPr>
        <w:t>等</w:t>
      </w:r>
    </w:p>
    <w:p w14:paraId="06E70055" w14:textId="77777777" w:rsidR="00352CA3" w:rsidRPr="00352CA3" w:rsidRDefault="00352CA3" w:rsidP="00352CA3">
      <w:pPr>
        <w:ind w:leftChars="320" w:left="734"/>
      </w:pPr>
    </w:p>
    <w:p w14:paraId="77EB0761" w14:textId="5704B36E" w:rsidR="00004B43" w:rsidRDefault="00004B43" w:rsidP="00004B43">
      <w:r>
        <w:rPr>
          <w:rFonts w:hint="eastAsia"/>
        </w:rPr>
        <w:t xml:space="preserve">　　　また、令和２年度の改正では、</w:t>
      </w:r>
    </w:p>
    <w:p w14:paraId="2F740EF3" w14:textId="77777777" w:rsidR="00352CA3" w:rsidRDefault="00004B43" w:rsidP="00352CA3">
      <w:r>
        <w:rPr>
          <w:rFonts w:hint="eastAsia"/>
        </w:rPr>
        <w:t xml:space="preserve">　　　</w:t>
      </w:r>
      <w:r w:rsidR="0059229B">
        <w:rPr>
          <w:rFonts w:hint="eastAsia"/>
        </w:rPr>
        <w:t>・公共交通事業者等におけるソフト対策の取組強化</w:t>
      </w:r>
      <w:r w:rsidR="0059229B">
        <w:rPr>
          <w:rFonts w:hint="eastAsia"/>
        </w:rPr>
        <w:t>[</w:t>
      </w:r>
      <w:r w:rsidR="0059229B">
        <w:rPr>
          <w:rFonts w:hint="eastAsia"/>
        </w:rPr>
        <w:t>役務の提供</w:t>
      </w:r>
      <w:r w:rsidR="0059229B">
        <w:rPr>
          <w:rFonts w:hint="eastAsia"/>
        </w:rPr>
        <w:t>]</w:t>
      </w:r>
    </w:p>
    <w:p w14:paraId="24D1FFF1" w14:textId="1E1AFD89" w:rsidR="004B465D" w:rsidRPr="001E3635" w:rsidRDefault="004B465D" w:rsidP="00352CA3">
      <w:pPr>
        <w:ind w:firstLineChars="400" w:firstLine="918"/>
      </w:pPr>
      <w:r w:rsidRPr="001E3635">
        <w:rPr>
          <w:rFonts w:asciiTheme="minorEastAsia" w:hAnsiTheme="minorEastAsia" w:hint="eastAsia"/>
        </w:rPr>
        <w:t>→ソフト基準適合義務の創設</w:t>
      </w:r>
    </w:p>
    <w:p w14:paraId="2B7EC55C" w14:textId="00FCCE9A" w:rsidR="00352CA3" w:rsidRDefault="004B465D" w:rsidP="00004B43">
      <w:r>
        <w:rPr>
          <w:rFonts w:hint="eastAsia"/>
        </w:rPr>
        <w:t xml:space="preserve">　　　</w:t>
      </w:r>
      <w:r w:rsidR="001E3635">
        <w:rPr>
          <w:rFonts w:hint="eastAsia"/>
        </w:rPr>
        <w:t>・</w:t>
      </w:r>
      <w:r w:rsidR="00352CA3">
        <w:rPr>
          <w:rFonts w:hint="eastAsia"/>
        </w:rPr>
        <w:t>国民に向けた広報啓発の取組</w:t>
      </w:r>
    </w:p>
    <w:p w14:paraId="4D099A89" w14:textId="39662FD7" w:rsidR="004B465D" w:rsidRDefault="001E3635" w:rsidP="00352CA3">
      <w:pPr>
        <w:ind w:firstLineChars="400" w:firstLine="918"/>
      </w:pPr>
      <w:r>
        <w:rPr>
          <w:rFonts w:hint="eastAsia"/>
        </w:rPr>
        <w:t>優先席、車椅子用駐車場などの適切な利用の推進</w:t>
      </w:r>
    </w:p>
    <w:p w14:paraId="58F897BA" w14:textId="382D0AE3" w:rsidR="001E3635" w:rsidRDefault="001E3635" w:rsidP="00F40A52">
      <w:pPr>
        <w:ind w:left="918" w:hangingChars="400" w:hanging="918"/>
        <w:rPr>
          <w:rFonts w:asciiTheme="minorEastAsia" w:hAnsiTheme="minorEastAsia"/>
        </w:rPr>
      </w:pPr>
      <w:r>
        <w:rPr>
          <w:rFonts w:hint="eastAsia"/>
        </w:rPr>
        <w:t xml:space="preserve">　　　　→国・地方公共団体・国民・施設設置管理者の責務等として、こうした施設の適切な</w:t>
      </w:r>
      <w:r w:rsidR="00352CA3">
        <w:rPr>
          <w:rFonts w:asciiTheme="minorEastAsia" w:hAnsiTheme="minorEastAsia" w:hint="eastAsia"/>
        </w:rPr>
        <w:t>利用の推進を追加</w:t>
      </w:r>
      <w:r w:rsidR="00F40A52">
        <w:rPr>
          <w:rFonts w:asciiTheme="minorEastAsia" w:hAnsiTheme="minorEastAsia" w:hint="eastAsia"/>
        </w:rPr>
        <w:t xml:space="preserve">　等</w:t>
      </w:r>
    </w:p>
    <w:p w14:paraId="3307779D" w14:textId="77777777" w:rsidR="00F40A52" w:rsidRPr="00F40A52" w:rsidRDefault="00F40A52" w:rsidP="00F40A52">
      <w:pPr>
        <w:ind w:left="918" w:hangingChars="400" w:hanging="918"/>
        <w:rPr>
          <w:rFonts w:asciiTheme="minorEastAsia" w:hAnsiTheme="minorEastAsia"/>
        </w:rPr>
      </w:pPr>
    </w:p>
    <w:p w14:paraId="40989596" w14:textId="5B1F194B" w:rsidR="004B465D" w:rsidRDefault="00101090" w:rsidP="00101090">
      <w:pPr>
        <w:rPr>
          <w:rFonts w:asciiTheme="minorEastAsia" w:hAnsiTheme="minorEastAsia"/>
          <w:szCs w:val="24"/>
        </w:rPr>
      </w:pPr>
      <w:r>
        <w:rPr>
          <w:rFonts w:asciiTheme="minorEastAsia" w:hAnsiTheme="minorEastAsia" w:hint="eastAsia"/>
          <w:szCs w:val="24"/>
        </w:rPr>
        <w:t xml:space="preserve">　　２回</w:t>
      </w:r>
      <w:r w:rsidR="00F40A52">
        <w:rPr>
          <w:rFonts w:asciiTheme="minorEastAsia" w:hAnsiTheme="minorEastAsia" w:hint="eastAsia"/>
          <w:szCs w:val="24"/>
        </w:rPr>
        <w:t>の法改正は全体として、社会的障壁の除去と合理的配慮の促進の観点から</w:t>
      </w:r>
      <w:r>
        <w:rPr>
          <w:rFonts w:asciiTheme="minorEastAsia" w:hAnsiTheme="minorEastAsia" w:hint="eastAsia"/>
          <w:szCs w:val="24"/>
        </w:rPr>
        <w:t>、</w:t>
      </w:r>
    </w:p>
    <w:p w14:paraId="531A2D22" w14:textId="797D26AE" w:rsidR="00F40A52" w:rsidRDefault="00F40A52" w:rsidP="00004B43">
      <w:pPr>
        <w:pStyle w:val="a7"/>
        <w:numPr>
          <w:ilvl w:val="0"/>
          <w:numId w:val="14"/>
        </w:numPr>
        <w:ind w:leftChars="0"/>
        <w:rPr>
          <w:rFonts w:asciiTheme="minorEastAsia" w:hAnsiTheme="minorEastAsia"/>
          <w:szCs w:val="24"/>
        </w:rPr>
      </w:pPr>
      <w:r>
        <w:rPr>
          <w:rFonts w:asciiTheme="minorEastAsia" w:hAnsiTheme="minorEastAsia" w:hint="eastAsia"/>
          <w:szCs w:val="24"/>
        </w:rPr>
        <w:t>理念規程の位置づけ</w:t>
      </w:r>
    </w:p>
    <w:p w14:paraId="22A88839" w14:textId="741D957E" w:rsidR="00101090" w:rsidRDefault="00F40A52" w:rsidP="00004B43">
      <w:pPr>
        <w:pStyle w:val="a7"/>
        <w:numPr>
          <w:ilvl w:val="0"/>
          <w:numId w:val="14"/>
        </w:numPr>
        <w:ind w:leftChars="0"/>
        <w:rPr>
          <w:rFonts w:asciiTheme="minorEastAsia" w:hAnsiTheme="minorEastAsia"/>
          <w:szCs w:val="24"/>
        </w:rPr>
      </w:pPr>
      <w:r>
        <w:rPr>
          <w:rFonts w:asciiTheme="minorEastAsia" w:hAnsiTheme="minorEastAsia" w:hint="eastAsia"/>
          <w:szCs w:val="24"/>
        </w:rPr>
        <w:t>公共交通</w:t>
      </w:r>
      <w:r w:rsidR="00936C89">
        <w:rPr>
          <w:rFonts w:asciiTheme="minorEastAsia" w:hAnsiTheme="minorEastAsia" w:hint="eastAsia"/>
          <w:szCs w:val="24"/>
        </w:rPr>
        <w:t>事業者</w:t>
      </w:r>
      <w:r>
        <w:rPr>
          <w:rFonts w:asciiTheme="minorEastAsia" w:hAnsiTheme="minorEastAsia" w:hint="eastAsia"/>
          <w:szCs w:val="24"/>
        </w:rPr>
        <w:t>等</w:t>
      </w:r>
      <w:r w:rsidR="00936C89">
        <w:rPr>
          <w:rFonts w:asciiTheme="minorEastAsia" w:hAnsiTheme="minorEastAsia" w:hint="eastAsia"/>
          <w:szCs w:val="24"/>
        </w:rPr>
        <w:t>へ、障害者等の</w:t>
      </w:r>
      <w:r>
        <w:rPr>
          <w:rFonts w:asciiTheme="minorEastAsia" w:hAnsiTheme="minorEastAsia" w:hint="eastAsia"/>
          <w:szCs w:val="24"/>
        </w:rPr>
        <w:t>移動・</w:t>
      </w:r>
      <w:r w:rsidR="00936C89">
        <w:rPr>
          <w:rFonts w:asciiTheme="minorEastAsia" w:hAnsiTheme="minorEastAsia" w:hint="eastAsia"/>
          <w:szCs w:val="24"/>
        </w:rPr>
        <w:t>利用へのソフト的な支援（</w:t>
      </w:r>
      <w:r w:rsidR="00101090" w:rsidRPr="00101090">
        <w:rPr>
          <w:rFonts w:asciiTheme="minorEastAsia" w:hAnsiTheme="minorEastAsia" w:hint="eastAsia"/>
          <w:szCs w:val="24"/>
        </w:rPr>
        <w:t>ソフト対策[</w:t>
      </w:r>
      <w:r w:rsidR="00936C89">
        <w:rPr>
          <w:rFonts w:asciiTheme="minorEastAsia" w:hAnsiTheme="minorEastAsia" w:hint="eastAsia"/>
          <w:szCs w:val="24"/>
        </w:rPr>
        <w:t>交通事業者の</w:t>
      </w:r>
      <w:r w:rsidR="00101090" w:rsidRPr="00101090">
        <w:rPr>
          <w:rFonts w:asciiTheme="minorEastAsia" w:hAnsiTheme="minorEastAsia" w:hint="eastAsia"/>
          <w:szCs w:val="24"/>
        </w:rPr>
        <w:t>役務の提供]、適正利用の推進[利用者への広報等]）</w:t>
      </w:r>
    </w:p>
    <w:p w14:paraId="4116F331" w14:textId="0C43A2D0" w:rsidR="00101090" w:rsidRPr="00F40A52" w:rsidRDefault="00F40A52" w:rsidP="00F40A52">
      <w:pPr>
        <w:pStyle w:val="a7"/>
        <w:numPr>
          <w:ilvl w:val="0"/>
          <w:numId w:val="14"/>
        </w:numPr>
        <w:ind w:leftChars="0"/>
        <w:rPr>
          <w:rFonts w:asciiTheme="minorEastAsia" w:hAnsiTheme="minorEastAsia"/>
          <w:szCs w:val="24"/>
        </w:rPr>
      </w:pPr>
      <w:r>
        <w:rPr>
          <w:rFonts w:asciiTheme="minorEastAsia" w:hAnsiTheme="minorEastAsia" w:hint="eastAsia"/>
          <w:szCs w:val="24"/>
        </w:rPr>
        <w:t xml:space="preserve">国民へ、障害者等の施設利用への支援と配慮等　</w:t>
      </w:r>
      <w:r w:rsidR="00101090" w:rsidRPr="00F40A52">
        <w:rPr>
          <w:rFonts w:asciiTheme="minorEastAsia" w:hAnsiTheme="minorEastAsia" w:hint="eastAsia"/>
          <w:szCs w:val="24"/>
        </w:rPr>
        <w:t>を求める内容となっている。</w:t>
      </w:r>
    </w:p>
    <w:p w14:paraId="19C9BECF" w14:textId="77777777" w:rsidR="00F40A52" w:rsidRPr="00F40A52" w:rsidRDefault="00F40A52" w:rsidP="00101090">
      <w:pPr>
        <w:rPr>
          <w:rFonts w:asciiTheme="minorEastAsia" w:hAnsiTheme="minorEastAsia"/>
          <w:szCs w:val="24"/>
        </w:rPr>
      </w:pPr>
    </w:p>
    <w:p w14:paraId="7B891C64" w14:textId="63730540" w:rsidR="00101090" w:rsidRDefault="00006668" w:rsidP="00101090">
      <w:pPr>
        <w:ind w:firstLineChars="200" w:firstLine="459"/>
      </w:pPr>
      <w:r>
        <w:rPr>
          <w:rFonts w:hint="eastAsia"/>
        </w:rPr>
        <w:t>地方公共団体は</w:t>
      </w:r>
      <w:r w:rsidR="004400E5">
        <w:rPr>
          <w:rFonts w:hint="eastAsia"/>
        </w:rPr>
        <w:t>、国の施策に準じた措置を講ずる責務があるとされている。</w:t>
      </w:r>
    </w:p>
    <w:p w14:paraId="5D456133" w14:textId="1230EA56" w:rsidR="00101090" w:rsidRPr="00DC3282" w:rsidRDefault="003B1826" w:rsidP="00331DBD">
      <w:pPr>
        <w:ind w:leftChars="100" w:left="229" w:firstLineChars="100" w:firstLine="229"/>
        <w:rPr>
          <w:color w:val="FF0000"/>
        </w:rPr>
      </w:pPr>
      <w:r w:rsidRPr="0086643B">
        <w:rPr>
          <w:rFonts w:hint="eastAsia"/>
          <w:color w:val="FF0000"/>
          <w:u w:val="single"/>
        </w:rPr>
        <w:t>施設整備に関して、多くの公共的施設は、法律と条例、両方の対象になることから、本条例は自主条例ではあるが、従来、</w:t>
      </w:r>
      <w:r w:rsidR="00101090" w:rsidRPr="0086643B">
        <w:rPr>
          <w:rFonts w:hint="eastAsia"/>
          <w:color w:val="FF0000"/>
          <w:u w:val="single"/>
        </w:rPr>
        <w:t>国と同等の整備基準としつつ、内容により、国以上の水準</w:t>
      </w:r>
      <w:r w:rsidR="00101090" w:rsidRPr="0086643B">
        <w:rPr>
          <w:rFonts w:hint="eastAsia"/>
          <w:color w:val="FF0000"/>
          <w:u w:val="single"/>
        </w:rPr>
        <w:lastRenderedPageBreak/>
        <w:t>を求めてきた。</w:t>
      </w:r>
      <w:r w:rsidR="00101090">
        <w:rPr>
          <w:rFonts w:hint="eastAsia"/>
        </w:rPr>
        <w:t>また、その他</w:t>
      </w:r>
      <w:r>
        <w:rPr>
          <w:rFonts w:hint="eastAsia"/>
        </w:rPr>
        <w:t>の考え方や</w:t>
      </w:r>
      <w:r w:rsidR="00101090">
        <w:rPr>
          <w:rFonts w:hint="eastAsia"/>
        </w:rPr>
        <w:t>条文の書きぶりについても</w:t>
      </w:r>
      <w:r>
        <w:rPr>
          <w:rFonts w:hint="eastAsia"/>
        </w:rPr>
        <w:t>、</w:t>
      </w:r>
      <w:r w:rsidR="00101090">
        <w:rPr>
          <w:rFonts w:hint="eastAsia"/>
        </w:rPr>
        <w:t>国の例を参考に取入れてきた経緯があ</w:t>
      </w:r>
      <w:r>
        <w:rPr>
          <w:rFonts w:hint="eastAsia"/>
        </w:rPr>
        <w:t>る。このため、</w:t>
      </w:r>
      <w:r w:rsidR="006F3903">
        <w:rPr>
          <w:rFonts w:hint="eastAsia"/>
        </w:rPr>
        <w:t>この間の</w:t>
      </w:r>
      <w:r w:rsidR="006F3903" w:rsidRPr="0086643B">
        <w:rPr>
          <w:rFonts w:hint="eastAsia"/>
          <w:color w:val="FF0000"/>
          <w:u w:val="single"/>
        </w:rPr>
        <w:t>国の法改正の内容は</w:t>
      </w:r>
      <w:r w:rsidR="006F3903">
        <w:rPr>
          <w:rFonts w:hint="eastAsia"/>
        </w:rPr>
        <w:t>、即時に施設整備に齟齬をきたす内容ではないものの、</w:t>
      </w:r>
      <w:r w:rsidR="006F3903" w:rsidRPr="0086643B">
        <w:rPr>
          <w:rFonts w:hint="eastAsia"/>
          <w:color w:val="FF0000"/>
          <w:u w:val="single"/>
        </w:rPr>
        <w:t>バリアフリー施策の基本となる</w:t>
      </w:r>
      <w:r w:rsidRPr="0086643B">
        <w:rPr>
          <w:rFonts w:hint="eastAsia"/>
          <w:color w:val="FF0000"/>
          <w:u w:val="single"/>
        </w:rPr>
        <w:t>重要な考え方に関するものであ</w:t>
      </w:r>
      <w:r w:rsidR="006F3903" w:rsidRPr="0086643B">
        <w:rPr>
          <w:rFonts w:hint="eastAsia"/>
          <w:color w:val="FF0000"/>
          <w:u w:val="single"/>
        </w:rPr>
        <w:t>ることから</w:t>
      </w:r>
      <w:r>
        <w:rPr>
          <w:rFonts w:hint="eastAsia"/>
        </w:rPr>
        <w:t>、</w:t>
      </w:r>
      <w:r w:rsidR="006F3903">
        <w:rPr>
          <w:rFonts w:hint="eastAsia"/>
        </w:rPr>
        <w:t>今回の条例見直しに当たり、これまでの経緯も踏まえ、</w:t>
      </w:r>
      <w:r>
        <w:rPr>
          <w:rFonts w:hint="eastAsia"/>
        </w:rPr>
        <w:t>国において取入れ</w:t>
      </w:r>
      <w:r w:rsidR="006F3903">
        <w:rPr>
          <w:rFonts w:hint="eastAsia"/>
        </w:rPr>
        <w:t>た</w:t>
      </w:r>
      <w:r>
        <w:rPr>
          <w:rFonts w:hint="eastAsia"/>
        </w:rPr>
        <w:t>、</w:t>
      </w:r>
      <w:r w:rsidRPr="0086643B">
        <w:rPr>
          <w:rFonts w:hint="eastAsia"/>
          <w:color w:val="FF0000"/>
        </w:rPr>
        <w:t>障害</w:t>
      </w:r>
      <w:r w:rsidRPr="00DC3282">
        <w:rPr>
          <w:rFonts w:hint="eastAsia"/>
          <w:color w:val="FF0000"/>
        </w:rPr>
        <w:t>の社会モデ</w:t>
      </w:r>
      <w:r w:rsidR="00BB79B1" w:rsidRPr="00DC3282">
        <w:rPr>
          <w:rFonts w:hint="eastAsia"/>
          <w:color w:val="FF0000"/>
        </w:rPr>
        <w:t>ル、共生社会、合理的配慮といった考え方を取り入れることが求められる。</w:t>
      </w:r>
    </w:p>
    <w:p w14:paraId="6A4F0A3C" w14:textId="3179EFBD" w:rsidR="009762F3" w:rsidRPr="0064137E" w:rsidRDefault="009762F3" w:rsidP="00006668"/>
    <w:p w14:paraId="550A85BC" w14:textId="3D59F908" w:rsidR="00BB79B1" w:rsidRPr="00DC3282" w:rsidRDefault="004400E5" w:rsidP="004400E5">
      <w:pPr>
        <w:rPr>
          <w:rFonts w:asciiTheme="majorEastAsia" w:eastAsiaTheme="majorEastAsia" w:hAnsiTheme="majorEastAsia"/>
          <w:color w:val="FF0000"/>
          <w:bdr w:val="single" w:sz="4" w:space="0" w:color="auto"/>
        </w:rPr>
      </w:pPr>
      <w:r w:rsidRPr="00DC3282">
        <w:rPr>
          <w:rFonts w:asciiTheme="majorEastAsia" w:eastAsiaTheme="majorEastAsia" w:hAnsiTheme="majorEastAsia" w:hint="eastAsia"/>
          <w:color w:val="FF0000"/>
          <w:bdr w:val="single" w:sz="4" w:space="0" w:color="auto"/>
        </w:rPr>
        <w:t>４　施策での対応</w:t>
      </w:r>
      <w:r w:rsidR="00604256" w:rsidRPr="00DC3282">
        <w:rPr>
          <w:rFonts w:asciiTheme="majorEastAsia" w:eastAsiaTheme="majorEastAsia" w:hAnsiTheme="majorEastAsia" w:hint="eastAsia"/>
          <w:color w:val="FF0000"/>
          <w:bdr w:val="single" w:sz="4" w:space="0" w:color="auto"/>
        </w:rPr>
        <w:t>について</w:t>
      </w:r>
    </w:p>
    <w:p w14:paraId="30CEDC70" w14:textId="4E170882" w:rsidR="00371297" w:rsidRPr="00DC3282" w:rsidRDefault="00371297" w:rsidP="005F1F7E">
      <w:pPr>
        <w:ind w:leftChars="100" w:left="229" w:firstLineChars="100" w:firstLine="229"/>
        <w:rPr>
          <w:color w:val="FF0000"/>
        </w:rPr>
      </w:pPr>
      <w:r w:rsidRPr="00DC3282">
        <w:rPr>
          <w:rFonts w:hint="eastAsia"/>
          <w:color w:val="FF0000"/>
        </w:rPr>
        <w:t>バリアフリーの街づくりを進めるには施策での対応が重要</w:t>
      </w:r>
      <w:r w:rsidR="00604256" w:rsidRPr="00DC3282">
        <w:rPr>
          <w:rFonts w:hint="eastAsia"/>
          <w:color w:val="FF0000"/>
        </w:rPr>
        <w:t>である。</w:t>
      </w:r>
      <w:r w:rsidRPr="00DC3282">
        <w:rPr>
          <w:rFonts w:hint="eastAsia"/>
          <w:color w:val="FF0000"/>
        </w:rPr>
        <w:t>今後、</w:t>
      </w:r>
      <w:r w:rsidR="005F1F7E" w:rsidRPr="00DC3282">
        <w:rPr>
          <w:rFonts w:hint="eastAsia"/>
          <w:color w:val="FF0000"/>
        </w:rPr>
        <w:t>条例及び</w:t>
      </w:r>
      <w:r w:rsidRPr="00DC3282">
        <w:rPr>
          <w:rFonts w:hint="eastAsia"/>
          <w:color w:val="FF0000"/>
        </w:rPr>
        <w:t>会議での議論</w:t>
      </w:r>
      <w:r w:rsidR="005F1F7E" w:rsidRPr="00DC3282">
        <w:rPr>
          <w:rFonts w:hint="eastAsia"/>
          <w:color w:val="FF0000"/>
        </w:rPr>
        <w:t>を踏まえて順次、</w:t>
      </w:r>
      <w:r w:rsidR="00604256" w:rsidRPr="00DC3282">
        <w:rPr>
          <w:rFonts w:hint="eastAsia"/>
          <w:color w:val="FF0000"/>
        </w:rPr>
        <w:t>具体的な検討及び</w:t>
      </w:r>
      <w:r w:rsidR="00BB79B1" w:rsidRPr="00DC3282">
        <w:rPr>
          <w:rFonts w:hint="eastAsia"/>
          <w:color w:val="FF0000"/>
        </w:rPr>
        <w:t>対応を図る必要がある</w:t>
      </w:r>
      <w:r w:rsidR="005F1F7E" w:rsidRPr="00DC3282">
        <w:rPr>
          <w:rFonts w:hint="eastAsia"/>
          <w:color w:val="FF0000"/>
        </w:rPr>
        <w:t>。</w:t>
      </w:r>
    </w:p>
    <w:p w14:paraId="7ACA986B" w14:textId="6632153B" w:rsidR="004400E5" w:rsidRPr="00DC3282" w:rsidRDefault="00604256" w:rsidP="004400E5">
      <w:pPr>
        <w:ind w:leftChars="100" w:left="229" w:firstLineChars="100" w:firstLine="229"/>
      </w:pPr>
      <w:r w:rsidRPr="00DC3282">
        <w:rPr>
          <w:rFonts w:hint="eastAsia"/>
          <w:color w:val="FF0000"/>
        </w:rPr>
        <w:t>ここでは、</w:t>
      </w:r>
      <w:r w:rsidR="005F1F7E" w:rsidRPr="00DC3282">
        <w:rPr>
          <w:rFonts w:hint="eastAsia"/>
          <w:color w:val="FF0000"/>
        </w:rPr>
        <w:t>取り組むべき主な課題について、</w:t>
      </w:r>
      <w:r w:rsidR="00371297" w:rsidRPr="00DC3282">
        <w:rPr>
          <w:rFonts w:hint="eastAsia"/>
          <w:color w:val="FF0000"/>
        </w:rPr>
        <w:t>これまで</w:t>
      </w:r>
      <w:r w:rsidR="004400E5" w:rsidRPr="00DC3282">
        <w:rPr>
          <w:rFonts w:hint="eastAsia"/>
          <w:color w:val="FF0000"/>
        </w:rPr>
        <w:t>議論した項目ごとに、２月会議までのまとめ資料</w:t>
      </w:r>
      <w:r w:rsidR="00371297" w:rsidRPr="00DC3282">
        <w:rPr>
          <w:rFonts w:hint="eastAsia"/>
          <w:color w:val="FF0000"/>
        </w:rPr>
        <w:t>も踏まえて記載する</w:t>
      </w:r>
      <w:r w:rsidR="00371297" w:rsidRPr="00DC3282">
        <w:rPr>
          <w:rFonts w:hint="eastAsia"/>
        </w:rPr>
        <w:t>（下線部は今回</w:t>
      </w:r>
      <w:r w:rsidR="004400E5" w:rsidRPr="00DC3282">
        <w:rPr>
          <w:rFonts w:hint="eastAsia"/>
        </w:rPr>
        <w:t>新規</w:t>
      </w:r>
      <w:r w:rsidR="00D571C7" w:rsidRPr="00DC3282">
        <w:rPr>
          <w:rFonts w:hint="eastAsia"/>
        </w:rPr>
        <w:t>に</w:t>
      </w:r>
      <w:r w:rsidR="004400E5" w:rsidRPr="00DC3282">
        <w:rPr>
          <w:rFonts w:hint="eastAsia"/>
        </w:rPr>
        <w:t>記載分）。</w:t>
      </w:r>
    </w:p>
    <w:p w14:paraId="6C0D782F" w14:textId="77777777" w:rsidR="00BB79B1" w:rsidRPr="00DC3282" w:rsidRDefault="00BB79B1" w:rsidP="004400E5">
      <w:pPr>
        <w:ind w:leftChars="100" w:left="229" w:firstLineChars="100" w:firstLine="229"/>
      </w:pPr>
    </w:p>
    <w:p w14:paraId="6D1BAE8A" w14:textId="4172CC1E" w:rsidR="004400E5" w:rsidRPr="00DC3282" w:rsidRDefault="005F1F7E" w:rsidP="005F1F7E">
      <w:pPr>
        <w:ind w:leftChars="100" w:left="229" w:firstLineChars="100" w:firstLine="229"/>
      </w:pPr>
      <w:r w:rsidRPr="00DC3282">
        <w:rPr>
          <w:rFonts w:hint="eastAsia"/>
        </w:rPr>
        <w:t>なお</w:t>
      </w:r>
      <w:r w:rsidR="004400E5" w:rsidRPr="00DC3282">
        <w:rPr>
          <w:rFonts w:hint="eastAsia"/>
        </w:rPr>
        <w:t>、整備基準については、令和５年</w:t>
      </w:r>
      <w:r w:rsidR="004400E5" w:rsidRPr="00DC3282">
        <w:rPr>
          <w:rFonts w:asciiTheme="minorEastAsia" w:hAnsiTheme="minorEastAsia" w:hint="eastAsia"/>
        </w:rPr>
        <w:t>10</w:t>
      </w:r>
      <w:r w:rsidR="004400E5" w:rsidRPr="00DC3282">
        <w:rPr>
          <w:rFonts w:hint="eastAsia"/>
        </w:rPr>
        <w:t>月の施行を目指し、別途組織する会議体で具体的な内容等を検討する</w:t>
      </w:r>
      <w:r w:rsidR="00BB79B1" w:rsidRPr="00DC3282">
        <w:rPr>
          <w:rFonts w:hint="eastAsia"/>
        </w:rPr>
        <w:t>こととなっている</w:t>
      </w:r>
      <w:r w:rsidR="004400E5" w:rsidRPr="00DC3282">
        <w:rPr>
          <w:rFonts w:hint="eastAsia"/>
        </w:rPr>
        <w:t>。</w:t>
      </w:r>
    </w:p>
    <w:p w14:paraId="55D8C78A" w14:textId="77777777" w:rsidR="005F1F7E" w:rsidRPr="005F1F7E" w:rsidRDefault="005F1F7E" w:rsidP="00604256">
      <w:pPr>
        <w:rPr>
          <w:color w:val="0070C0"/>
        </w:rPr>
      </w:pPr>
    </w:p>
    <w:p w14:paraId="62BD77CA" w14:textId="77777777" w:rsidR="004400E5" w:rsidRPr="00DC3282" w:rsidRDefault="004400E5" w:rsidP="004400E5">
      <w:pPr>
        <w:ind w:firstLine="229"/>
        <w:rPr>
          <w:rFonts w:asciiTheme="majorEastAsia" w:eastAsiaTheme="majorEastAsia" w:hAnsiTheme="majorEastAsia"/>
          <w:color w:val="FF0000"/>
        </w:rPr>
      </w:pPr>
      <w:r w:rsidRPr="00DC3282">
        <w:rPr>
          <w:rFonts w:hint="eastAsia"/>
          <w:color w:val="FF0000"/>
        </w:rPr>
        <w:t>○</w:t>
      </w:r>
      <w:r w:rsidRPr="00DC3282">
        <w:rPr>
          <w:rFonts w:asciiTheme="majorEastAsia" w:eastAsiaTheme="majorEastAsia" w:hAnsiTheme="majorEastAsia" w:hint="eastAsia"/>
          <w:color w:val="FF0000"/>
        </w:rPr>
        <w:t>「施設の円滑な利用」に向けて</w:t>
      </w:r>
    </w:p>
    <w:p w14:paraId="0FB052AA" w14:textId="2A9CEB03" w:rsidR="00604256" w:rsidRPr="00DC3282" w:rsidRDefault="00604256" w:rsidP="00604256">
      <w:pPr>
        <w:ind w:leftChars="200" w:left="688" w:hangingChars="100" w:hanging="229"/>
      </w:pPr>
      <w:r w:rsidRPr="00DC3282">
        <w:rPr>
          <w:rFonts w:hint="eastAsia"/>
        </w:rPr>
        <w:t>・　施設整備の事前協議時に、事業者から書面報告を求め、施設整備後の運用に関しての対応・体制予定を確認すること（ソフト対策）</w:t>
      </w:r>
    </w:p>
    <w:p w14:paraId="69153961" w14:textId="7918C1FD" w:rsidR="00D571C7" w:rsidRPr="00DC3282" w:rsidRDefault="00D571C7" w:rsidP="00D571C7">
      <w:pPr>
        <w:ind w:left="459"/>
      </w:pPr>
      <w:r w:rsidRPr="00DC3282">
        <w:rPr>
          <w:rFonts w:hint="eastAsia"/>
        </w:rPr>
        <w:t>・　整備ガイドブックにおいて「求められる対応」「望ましい対応」等の記載</w:t>
      </w:r>
    </w:p>
    <w:p w14:paraId="177E0A47" w14:textId="4DF62D53" w:rsidR="00604256" w:rsidRPr="00DC3282" w:rsidRDefault="00604256" w:rsidP="00604256">
      <w:pPr>
        <w:ind w:left="688" w:hanging="229"/>
        <w:rPr>
          <w:u w:val="single"/>
        </w:rPr>
      </w:pPr>
      <w:r w:rsidRPr="00DC3282">
        <w:rPr>
          <w:rFonts w:hint="eastAsia"/>
        </w:rPr>
        <w:t xml:space="preserve">・　</w:t>
      </w:r>
      <w:r w:rsidRPr="00DC3282">
        <w:rPr>
          <w:rFonts w:hint="eastAsia"/>
          <w:u w:val="single"/>
        </w:rPr>
        <w:t>事業者向け研修会の実施</w:t>
      </w:r>
    </w:p>
    <w:p w14:paraId="2989E41F" w14:textId="4F620FF4" w:rsidR="00604256" w:rsidRPr="00DC3282" w:rsidRDefault="00D571C7" w:rsidP="00D571C7">
      <w:pPr>
        <w:ind w:left="688" w:hanging="229"/>
      </w:pPr>
      <w:r w:rsidRPr="00DC3282">
        <w:rPr>
          <w:rFonts w:hint="eastAsia"/>
        </w:rPr>
        <w:t xml:space="preserve">・　</w:t>
      </w:r>
      <w:r w:rsidR="00604256" w:rsidRPr="00DC3282">
        <w:rPr>
          <w:rFonts w:hint="eastAsia"/>
          <w:u w:val="single"/>
        </w:rPr>
        <w:t>県民向けの啓発資料作成</w:t>
      </w:r>
      <w:r w:rsidRPr="00DC3282">
        <w:rPr>
          <w:rFonts w:hint="eastAsia"/>
          <w:u w:val="single"/>
        </w:rPr>
        <w:t>（合理的配慮等とも連携）</w:t>
      </w:r>
      <w:r w:rsidRPr="00DC3282">
        <w:rPr>
          <w:rFonts w:hint="eastAsia"/>
        </w:rPr>
        <w:t xml:space="preserve">　等に取り組む</w:t>
      </w:r>
    </w:p>
    <w:p w14:paraId="60F095E6" w14:textId="77777777" w:rsidR="00604256" w:rsidRPr="00DC3282" w:rsidRDefault="00604256" w:rsidP="00604256">
      <w:pPr>
        <w:ind w:left="459"/>
      </w:pPr>
    </w:p>
    <w:p w14:paraId="4E23382B" w14:textId="77777777" w:rsidR="004400E5" w:rsidRPr="00DC3282" w:rsidRDefault="004400E5" w:rsidP="004400E5">
      <w:pPr>
        <w:rPr>
          <w:rFonts w:asciiTheme="majorEastAsia" w:eastAsiaTheme="majorEastAsia" w:hAnsiTheme="majorEastAsia"/>
          <w:color w:val="FF0000"/>
        </w:rPr>
      </w:pPr>
      <w:r w:rsidRPr="00DC3282">
        <w:rPr>
          <w:rFonts w:hint="eastAsia"/>
          <w:color w:val="FF0000"/>
        </w:rPr>
        <w:t xml:space="preserve">　○</w:t>
      </w:r>
      <w:r w:rsidRPr="00DC3282">
        <w:rPr>
          <w:rFonts w:asciiTheme="majorEastAsia" w:eastAsiaTheme="majorEastAsia" w:hAnsiTheme="majorEastAsia" w:hint="eastAsia"/>
          <w:color w:val="FF0000"/>
        </w:rPr>
        <w:t>「バリアフリーに関する理解促進や教育の推進」に向けて</w:t>
      </w:r>
    </w:p>
    <w:p w14:paraId="347129C0" w14:textId="78608983" w:rsidR="00604256" w:rsidRPr="00DC3282" w:rsidRDefault="00604256" w:rsidP="004400E5">
      <w:pPr>
        <w:ind w:left="688" w:hangingChars="300" w:hanging="688"/>
      </w:pPr>
      <w:r w:rsidRPr="00DC3282">
        <w:rPr>
          <w:rFonts w:hint="eastAsia"/>
        </w:rPr>
        <w:t xml:space="preserve">　　・　子供向けや県民向けの啓発資料</w:t>
      </w:r>
      <w:r w:rsidR="001B46D4" w:rsidRPr="00DC3282">
        <w:rPr>
          <w:rFonts w:hint="eastAsia"/>
        </w:rPr>
        <w:t>や</w:t>
      </w:r>
      <w:r w:rsidR="001B46D4" w:rsidRPr="00DC3282">
        <w:rPr>
          <w:rFonts w:hint="eastAsia"/>
          <w:u w:val="single"/>
        </w:rPr>
        <w:t>教材</w:t>
      </w:r>
      <w:r w:rsidRPr="00DC3282">
        <w:rPr>
          <w:rFonts w:hint="eastAsia"/>
        </w:rPr>
        <w:t>作成・配布等の実施</w:t>
      </w:r>
    </w:p>
    <w:p w14:paraId="7F6487D2" w14:textId="773AC758" w:rsidR="00604256" w:rsidRPr="00DC3282" w:rsidRDefault="00604256" w:rsidP="00604256">
      <w:pPr>
        <w:ind w:left="688" w:hanging="229"/>
      </w:pPr>
      <w:r w:rsidRPr="00DC3282">
        <w:rPr>
          <w:rFonts w:hint="eastAsia"/>
        </w:rPr>
        <w:t>・　障害者等や市町村や教育委員会等の関係機関と連携した取組</w:t>
      </w:r>
    </w:p>
    <w:p w14:paraId="04460092" w14:textId="77777777" w:rsidR="00604256" w:rsidRPr="00DC3282" w:rsidRDefault="00604256" w:rsidP="00604256">
      <w:pPr>
        <w:ind w:left="688" w:hanging="229"/>
      </w:pPr>
      <w:r w:rsidRPr="00DC3282">
        <w:rPr>
          <w:rFonts w:hint="eastAsia"/>
        </w:rPr>
        <w:t xml:space="preserve">・　</w:t>
      </w:r>
      <w:r w:rsidR="004400E5" w:rsidRPr="00DC3282">
        <w:rPr>
          <w:rFonts w:hint="eastAsia"/>
        </w:rPr>
        <w:t>県民・事業者に向けた周知啓発の推進</w:t>
      </w:r>
      <w:r w:rsidRPr="00DC3282">
        <w:rPr>
          <w:rFonts w:hint="eastAsia"/>
        </w:rPr>
        <w:t xml:space="preserve">　</w:t>
      </w:r>
    </w:p>
    <w:p w14:paraId="1F48A6F3" w14:textId="77777777" w:rsidR="00604256" w:rsidRPr="00DC3282" w:rsidRDefault="00604256" w:rsidP="00604256">
      <w:pPr>
        <w:ind w:left="688" w:hanging="229"/>
      </w:pPr>
      <w:r w:rsidRPr="00DC3282">
        <w:rPr>
          <w:rFonts w:hint="eastAsia"/>
        </w:rPr>
        <w:t xml:space="preserve">・　</w:t>
      </w:r>
      <w:r w:rsidRPr="00DC3282">
        <w:rPr>
          <w:rFonts w:hint="eastAsia"/>
          <w:u w:val="single"/>
        </w:rPr>
        <w:t>整備ガイドブックにおいて事業者向けの周知・啓発</w:t>
      </w:r>
    </w:p>
    <w:p w14:paraId="51787E3F" w14:textId="68324D03" w:rsidR="00D571C7" w:rsidRPr="00DC3282" w:rsidRDefault="00604256" w:rsidP="00604256">
      <w:pPr>
        <w:ind w:left="688" w:hanging="229"/>
        <w:rPr>
          <w:u w:val="single"/>
        </w:rPr>
      </w:pPr>
      <w:r w:rsidRPr="00DC3282">
        <w:rPr>
          <w:rFonts w:hint="eastAsia"/>
        </w:rPr>
        <w:t xml:space="preserve">・　</w:t>
      </w:r>
      <w:r w:rsidRPr="00DC3282">
        <w:rPr>
          <w:rFonts w:hint="eastAsia"/>
          <w:u w:val="single"/>
        </w:rPr>
        <w:t>事業者向け研修会の</w:t>
      </w:r>
      <w:r w:rsidR="00863E01" w:rsidRPr="00DC3282">
        <w:rPr>
          <w:rFonts w:hint="eastAsia"/>
          <w:u w:val="single"/>
        </w:rPr>
        <w:t>実施</w:t>
      </w:r>
      <w:r w:rsidR="00D571C7" w:rsidRPr="00DC3282">
        <w:rPr>
          <w:rFonts w:hint="eastAsia"/>
          <w:u w:val="single"/>
        </w:rPr>
        <w:t>[</w:t>
      </w:r>
      <w:r w:rsidR="00D571C7" w:rsidRPr="00DC3282">
        <w:rPr>
          <w:rFonts w:hint="eastAsia"/>
          <w:u w:val="single"/>
        </w:rPr>
        <w:t>再掲</w:t>
      </w:r>
      <w:r w:rsidR="00D571C7" w:rsidRPr="00DC3282">
        <w:rPr>
          <w:rFonts w:hint="eastAsia"/>
          <w:u w:val="single"/>
        </w:rPr>
        <w:t>]</w:t>
      </w:r>
    </w:p>
    <w:p w14:paraId="382EB61E" w14:textId="2B963316" w:rsidR="004400E5" w:rsidRPr="00DC3282" w:rsidRDefault="00D571C7" w:rsidP="00D571C7">
      <w:pPr>
        <w:ind w:left="688" w:hanging="229"/>
      </w:pPr>
      <w:r w:rsidRPr="00DC3282">
        <w:rPr>
          <w:rFonts w:hint="eastAsia"/>
        </w:rPr>
        <w:t xml:space="preserve">・　</w:t>
      </w:r>
      <w:r w:rsidRPr="00DC3282">
        <w:rPr>
          <w:rFonts w:hint="eastAsia"/>
          <w:u w:val="single"/>
        </w:rPr>
        <w:t>県民向けの啓発資料作成（合理的配慮等とも連携）</w:t>
      </w:r>
      <w:r w:rsidRPr="00DC3282">
        <w:rPr>
          <w:rFonts w:hint="eastAsia"/>
          <w:u w:val="single"/>
        </w:rPr>
        <w:t>[</w:t>
      </w:r>
      <w:r w:rsidRPr="00DC3282">
        <w:rPr>
          <w:rFonts w:hint="eastAsia"/>
          <w:u w:val="single"/>
        </w:rPr>
        <w:t>再掲</w:t>
      </w:r>
      <w:r w:rsidRPr="00DC3282">
        <w:rPr>
          <w:rFonts w:hint="eastAsia"/>
          <w:u w:val="single"/>
        </w:rPr>
        <w:t>]</w:t>
      </w:r>
      <w:r w:rsidR="00604256" w:rsidRPr="00DC3282">
        <w:rPr>
          <w:rFonts w:hint="eastAsia"/>
        </w:rPr>
        <w:t xml:space="preserve">　等を進める</w:t>
      </w:r>
    </w:p>
    <w:p w14:paraId="730D7756" w14:textId="77777777" w:rsidR="004400E5" w:rsidRPr="00DC3282" w:rsidRDefault="004400E5" w:rsidP="004400E5"/>
    <w:p w14:paraId="2A4BE4B2" w14:textId="462C065B" w:rsidR="00D571C7" w:rsidRPr="00DC3282" w:rsidRDefault="004400E5" w:rsidP="00D571C7">
      <w:pPr>
        <w:rPr>
          <w:color w:val="FF0000"/>
        </w:rPr>
      </w:pPr>
      <w:r w:rsidRPr="00DC3282">
        <w:rPr>
          <w:rFonts w:hint="eastAsia"/>
          <w:color w:val="FF0000"/>
        </w:rPr>
        <w:t xml:space="preserve">　〇</w:t>
      </w:r>
      <w:r w:rsidRPr="00DC3282">
        <w:rPr>
          <w:rFonts w:asciiTheme="majorEastAsia" w:eastAsiaTheme="majorEastAsia" w:hAnsiTheme="majorEastAsia" w:hint="eastAsia"/>
          <w:color w:val="FF0000"/>
        </w:rPr>
        <w:t>「情報バリアフリー・災害対策等」に関して</w:t>
      </w:r>
      <w:r w:rsidRPr="00DC3282">
        <w:rPr>
          <w:rFonts w:hint="eastAsia"/>
          <w:color w:val="FF0000"/>
        </w:rPr>
        <w:t>は、公共的施設の整備や利用に関して、</w:t>
      </w:r>
    </w:p>
    <w:p w14:paraId="406DD6BA" w14:textId="18ECFF42" w:rsidR="00604256" w:rsidRPr="00DC3282" w:rsidRDefault="00604256" w:rsidP="00D571C7">
      <w:pPr>
        <w:ind w:firstLineChars="200" w:firstLine="459"/>
      </w:pPr>
      <w:r w:rsidRPr="00DC3282">
        <w:rPr>
          <w:rFonts w:hint="eastAsia"/>
        </w:rPr>
        <w:t>整備ガイドブックにおいて、</w:t>
      </w:r>
    </w:p>
    <w:p w14:paraId="56469F8B" w14:textId="645EA43A" w:rsidR="004400E5" w:rsidRPr="00DC3282" w:rsidRDefault="00604256" w:rsidP="00604256">
      <w:pPr>
        <w:ind w:firstLine="459"/>
      </w:pPr>
      <w:r w:rsidRPr="00DC3282">
        <w:rPr>
          <w:rFonts w:hint="eastAsia"/>
        </w:rPr>
        <w:t xml:space="preserve">・　</w:t>
      </w:r>
      <w:r w:rsidR="004400E5" w:rsidRPr="00DC3282">
        <w:rPr>
          <w:rFonts w:hint="eastAsia"/>
        </w:rPr>
        <w:t>望ましい設備や円滑な誘導・情報提供が可能な設備の記載</w:t>
      </w:r>
    </w:p>
    <w:p w14:paraId="6E6376A7" w14:textId="605BACD0" w:rsidR="004400E5" w:rsidRPr="00DC3282" w:rsidRDefault="00604256" w:rsidP="00604256">
      <w:r w:rsidRPr="00DC3282">
        <w:rPr>
          <w:rFonts w:hint="eastAsia"/>
        </w:rPr>
        <w:t xml:space="preserve">　　・　</w:t>
      </w:r>
      <w:r w:rsidR="004400E5" w:rsidRPr="00DC3282">
        <w:rPr>
          <w:rFonts w:hint="eastAsia"/>
        </w:rPr>
        <w:t>第１章の解説の新設掲載による趣旨の周知・</w:t>
      </w:r>
      <w:r w:rsidR="00734ACF" w:rsidRPr="00DC3282">
        <w:rPr>
          <w:rFonts w:hint="eastAsia"/>
        </w:rPr>
        <w:t>啓発</w:t>
      </w:r>
    </w:p>
    <w:p w14:paraId="78CBD8BB" w14:textId="574AFBAA" w:rsidR="004400E5" w:rsidRPr="00DC3282" w:rsidRDefault="00604256" w:rsidP="00604256">
      <w:r w:rsidRPr="00DC3282">
        <w:rPr>
          <w:rFonts w:hint="eastAsia"/>
        </w:rPr>
        <w:t xml:space="preserve">　　・　</w:t>
      </w:r>
      <w:r w:rsidR="004400E5" w:rsidRPr="00DC3282">
        <w:rPr>
          <w:rFonts w:hint="eastAsia"/>
        </w:rPr>
        <w:t>認知症や発達障害等への対応についての加筆・追記</w:t>
      </w:r>
    </w:p>
    <w:p w14:paraId="1D963477" w14:textId="41DF79EE" w:rsidR="00D571C7" w:rsidRPr="00DC3282" w:rsidRDefault="00D571C7" w:rsidP="00D571C7">
      <w:r w:rsidRPr="00DC3282">
        <w:rPr>
          <w:rFonts w:hint="eastAsia"/>
        </w:rPr>
        <w:t xml:space="preserve">　　・　</w:t>
      </w:r>
      <w:r w:rsidRPr="00DC3282">
        <w:rPr>
          <w:rFonts w:hint="eastAsia"/>
          <w:u w:val="single"/>
        </w:rPr>
        <w:t>事業者向け研修会の実施</w:t>
      </w:r>
      <w:r w:rsidRPr="00DC3282">
        <w:rPr>
          <w:rFonts w:hint="eastAsia"/>
          <w:u w:val="single"/>
        </w:rPr>
        <w:t>[</w:t>
      </w:r>
      <w:r w:rsidRPr="00DC3282">
        <w:rPr>
          <w:rFonts w:hint="eastAsia"/>
          <w:u w:val="single"/>
        </w:rPr>
        <w:t>再掲</w:t>
      </w:r>
      <w:r w:rsidRPr="00DC3282">
        <w:rPr>
          <w:rFonts w:hint="eastAsia"/>
          <w:u w:val="single"/>
        </w:rPr>
        <w:t>]</w:t>
      </w:r>
    </w:p>
    <w:p w14:paraId="71402C50" w14:textId="6647BC71" w:rsidR="00D571C7" w:rsidRPr="00DC3282" w:rsidRDefault="00D571C7" w:rsidP="00D571C7">
      <w:r w:rsidRPr="00DC3282">
        <w:rPr>
          <w:rFonts w:hint="eastAsia"/>
        </w:rPr>
        <w:t xml:space="preserve">　　・　</w:t>
      </w:r>
      <w:r w:rsidRPr="00DC3282">
        <w:rPr>
          <w:rFonts w:hint="eastAsia"/>
          <w:u w:val="single"/>
        </w:rPr>
        <w:t>県民向けの啓発資料作成</w:t>
      </w:r>
      <w:r w:rsidRPr="00DC3282">
        <w:rPr>
          <w:rFonts w:hint="eastAsia"/>
          <w:u w:val="single"/>
        </w:rPr>
        <w:t>(</w:t>
      </w:r>
      <w:r w:rsidRPr="00DC3282">
        <w:rPr>
          <w:rFonts w:hint="eastAsia"/>
          <w:u w:val="single"/>
        </w:rPr>
        <w:t>合理的配慮等とも連携</w:t>
      </w:r>
      <w:r w:rsidRPr="00DC3282">
        <w:rPr>
          <w:rFonts w:hint="eastAsia"/>
          <w:u w:val="single"/>
        </w:rPr>
        <w:t>) [</w:t>
      </w:r>
      <w:r w:rsidRPr="00DC3282">
        <w:rPr>
          <w:rFonts w:hint="eastAsia"/>
          <w:u w:val="single"/>
        </w:rPr>
        <w:t>再掲</w:t>
      </w:r>
      <w:r w:rsidRPr="00DC3282">
        <w:rPr>
          <w:rFonts w:hint="eastAsia"/>
          <w:u w:val="single"/>
        </w:rPr>
        <w:t>]</w:t>
      </w:r>
    </w:p>
    <w:p w14:paraId="3F4665B6" w14:textId="6DDC24FF" w:rsidR="004400E5" w:rsidRPr="00DC3282" w:rsidRDefault="004400E5" w:rsidP="004400E5">
      <w:r w:rsidRPr="00DC3282">
        <w:rPr>
          <w:rFonts w:hint="eastAsia"/>
        </w:rPr>
        <w:t xml:space="preserve">　</w:t>
      </w:r>
      <w:r w:rsidR="00604256" w:rsidRPr="00DC3282">
        <w:rPr>
          <w:rFonts w:hint="eastAsia"/>
        </w:rPr>
        <w:t xml:space="preserve">　また、各個別施策推進にあたっては</w:t>
      </w:r>
      <w:r w:rsidRPr="00DC3282">
        <w:rPr>
          <w:rFonts w:hint="eastAsia"/>
        </w:rPr>
        <w:t>関係各局との情報共有と連携</w:t>
      </w:r>
      <w:r w:rsidR="00604256" w:rsidRPr="00DC3282">
        <w:rPr>
          <w:rFonts w:hint="eastAsia"/>
        </w:rPr>
        <w:t>に努める。</w:t>
      </w:r>
    </w:p>
    <w:p w14:paraId="346EF8A6" w14:textId="77777777" w:rsidR="00734ACF" w:rsidRPr="00DC3282" w:rsidRDefault="00734ACF" w:rsidP="004400E5"/>
    <w:p w14:paraId="6CC274DE" w14:textId="77777777" w:rsidR="004400E5" w:rsidRPr="00DC3282" w:rsidRDefault="004400E5" w:rsidP="004400E5">
      <w:pPr>
        <w:rPr>
          <w:color w:val="FF0000"/>
        </w:rPr>
      </w:pPr>
      <w:r w:rsidRPr="00DC3282">
        <w:rPr>
          <w:rFonts w:hint="eastAsia"/>
          <w:color w:val="FF0000"/>
        </w:rPr>
        <w:t xml:space="preserve">　〇</w:t>
      </w:r>
      <w:r w:rsidRPr="00DC3282">
        <w:rPr>
          <w:rFonts w:asciiTheme="majorEastAsia" w:eastAsiaTheme="majorEastAsia" w:hAnsiTheme="majorEastAsia" w:hint="eastAsia"/>
          <w:color w:val="FF0000"/>
        </w:rPr>
        <w:t>「施設整備に係る効果的な計画方法の検討」に関して</w:t>
      </w:r>
      <w:r w:rsidRPr="00DC3282">
        <w:rPr>
          <w:rFonts w:hint="eastAsia"/>
          <w:color w:val="FF0000"/>
        </w:rPr>
        <w:t>、</w:t>
      </w:r>
    </w:p>
    <w:p w14:paraId="55FB6C42" w14:textId="7B574ACE" w:rsidR="004400E5" w:rsidRPr="00DC3282" w:rsidRDefault="00D571C7" w:rsidP="00D571C7">
      <w:pPr>
        <w:ind w:left="688" w:hanging="229"/>
        <w:rPr>
          <w:u w:val="single"/>
        </w:rPr>
      </w:pPr>
      <w:r w:rsidRPr="00DC3282">
        <w:rPr>
          <w:rFonts w:hint="eastAsia"/>
        </w:rPr>
        <w:t xml:space="preserve">・　</w:t>
      </w:r>
      <w:r w:rsidRPr="00DC3282">
        <w:rPr>
          <w:rFonts w:hint="eastAsia"/>
          <w:u w:val="single"/>
        </w:rPr>
        <w:t>整備基準</w:t>
      </w:r>
      <w:r w:rsidR="004400E5" w:rsidRPr="00DC3282">
        <w:rPr>
          <w:rFonts w:hint="eastAsia"/>
          <w:u w:val="single"/>
        </w:rPr>
        <w:t>において、施設の計画段階からの当事者参加（インクルーシブデザイン）に</w:t>
      </w:r>
      <w:r w:rsidRPr="00DC3282">
        <w:rPr>
          <w:rFonts w:hint="eastAsia"/>
          <w:u w:val="single"/>
        </w:rPr>
        <w:t>関する</w:t>
      </w:r>
      <w:r w:rsidR="004400E5" w:rsidRPr="00DC3282">
        <w:rPr>
          <w:rFonts w:hint="eastAsia"/>
          <w:u w:val="single"/>
        </w:rPr>
        <w:t>規定</w:t>
      </w:r>
      <w:r w:rsidRPr="00DC3282">
        <w:rPr>
          <w:rFonts w:hint="eastAsia"/>
          <w:u w:val="single"/>
        </w:rPr>
        <w:t>の検討</w:t>
      </w:r>
      <w:r w:rsidRPr="00DC3282">
        <w:rPr>
          <w:rFonts w:asciiTheme="minorEastAsia" w:hAnsiTheme="minorEastAsia" w:hint="eastAsia"/>
          <w:u w:val="single"/>
        </w:rPr>
        <w:t>（</w:t>
      </w:r>
      <w:r w:rsidR="004400E5" w:rsidRPr="00DC3282">
        <w:rPr>
          <w:rFonts w:asciiTheme="minorEastAsia" w:hAnsiTheme="minorEastAsia" w:hint="eastAsia"/>
          <w:u w:val="single"/>
        </w:rPr>
        <w:t>整備に係る効果的な計画方法等</w:t>
      </w:r>
      <w:r w:rsidRPr="00DC3282">
        <w:rPr>
          <w:rFonts w:asciiTheme="minorEastAsia" w:hAnsiTheme="minorEastAsia" w:hint="eastAsia"/>
          <w:u w:val="single"/>
        </w:rPr>
        <w:t>）</w:t>
      </w:r>
    </w:p>
    <w:p w14:paraId="2974F339" w14:textId="42B05F80" w:rsidR="004400E5" w:rsidRPr="00DC3282" w:rsidRDefault="00D571C7" w:rsidP="00D571C7">
      <w:pPr>
        <w:ind w:left="688" w:hanging="229"/>
      </w:pPr>
      <w:r w:rsidRPr="00DC3282">
        <w:rPr>
          <w:rFonts w:hint="eastAsia"/>
        </w:rPr>
        <w:t xml:space="preserve">・　</w:t>
      </w:r>
      <w:r w:rsidR="004400E5" w:rsidRPr="00DC3282">
        <w:rPr>
          <w:rFonts w:hint="eastAsia"/>
        </w:rPr>
        <w:t>整備ガイドブックにおいて、条例の理念に沿った誘導のため、望ましい施設整備の方</w:t>
      </w:r>
      <w:r w:rsidR="004400E5" w:rsidRPr="00DC3282">
        <w:rPr>
          <w:rFonts w:hint="eastAsia"/>
        </w:rPr>
        <w:lastRenderedPageBreak/>
        <w:t>向性を示すような、様々な優良事例・推奨例の掲載を検討</w:t>
      </w:r>
    </w:p>
    <w:p w14:paraId="06A3A3FB" w14:textId="0FB68D79" w:rsidR="004400E5" w:rsidRPr="00DC3282" w:rsidRDefault="00D571C7" w:rsidP="00D571C7">
      <w:pPr>
        <w:ind w:left="688" w:hanging="229"/>
        <w:rPr>
          <w:u w:val="single"/>
        </w:rPr>
      </w:pPr>
      <w:r w:rsidRPr="00DC3282">
        <w:rPr>
          <w:rFonts w:hint="eastAsia"/>
        </w:rPr>
        <w:t xml:space="preserve">・　</w:t>
      </w:r>
      <w:r w:rsidR="004400E5" w:rsidRPr="00DC3282">
        <w:rPr>
          <w:rFonts w:hint="eastAsia"/>
          <w:u w:val="single"/>
        </w:rPr>
        <w:t>バ</w:t>
      </w:r>
      <w:r w:rsidR="0015548F" w:rsidRPr="00DC3282">
        <w:rPr>
          <w:rFonts w:hint="eastAsia"/>
          <w:u w:val="single"/>
        </w:rPr>
        <w:t>リアフリーアドバイザー（一級建築士と車椅子利用者</w:t>
      </w:r>
      <w:r w:rsidR="004400E5" w:rsidRPr="00DC3282">
        <w:rPr>
          <w:rFonts w:hint="eastAsia"/>
          <w:u w:val="single"/>
        </w:rPr>
        <w:t>による現地調査・バリアフリー診断</w:t>
      </w:r>
      <w:r w:rsidR="0015548F" w:rsidRPr="00DC3282">
        <w:rPr>
          <w:rFonts w:hint="eastAsia"/>
          <w:u w:val="single"/>
        </w:rPr>
        <w:t>等）等による取組の充実・新たな対応の検討</w:t>
      </w:r>
    </w:p>
    <w:p w14:paraId="4ED69898" w14:textId="67E7C45F" w:rsidR="004400E5" w:rsidRPr="00DC3282" w:rsidRDefault="00D571C7" w:rsidP="00D571C7">
      <w:pPr>
        <w:ind w:left="688" w:hanging="229"/>
        <w:rPr>
          <w:u w:val="single"/>
        </w:rPr>
      </w:pPr>
      <w:r w:rsidRPr="00DC3282">
        <w:rPr>
          <w:rFonts w:hint="eastAsia"/>
        </w:rPr>
        <w:t xml:space="preserve">・　</w:t>
      </w:r>
      <w:r w:rsidR="004400E5" w:rsidRPr="00DC3282">
        <w:rPr>
          <w:rFonts w:hint="eastAsia"/>
          <w:u w:val="single"/>
        </w:rPr>
        <w:t>その他インクルーシブデザインの啓発に向けた取組</w:t>
      </w:r>
    </w:p>
    <w:p w14:paraId="19A8D2D7" w14:textId="77777777" w:rsidR="004400E5" w:rsidRPr="00DC3282" w:rsidRDefault="004400E5" w:rsidP="004400E5"/>
    <w:p w14:paraId="7CAD50DA" w14:textId="77777777" w:rsidR="004400E5" w:rsidRPr="00DC3282" w:rsidRDefault="004400E5" w:rsidP="004400E5">
      <w:pPr>
        <w:rPr>
          <w:rFonts w:asciiTheme="majorEastAsia" w:eastAsiaTheme="majorEastAsia" w:hAnsiTheme="majorEastAsia"/>
          <w:color w:val="FF0000"/>
        </w:rPr>
      </w:pPr>
      <w:r w:rsidRPr="00DC3282">
        <w:rPr>
          <w:rFonts w:hint="eastAsia"/>
          <w:color w:val="FF0000"/>
        </w:rPr>
        <w:t xml:space="preserve">　〇</w:t>
      </w:r>
      <w:r w:rsidRPr="00DC3282">
        <w:rPr>
          <w:rFonts w:asciiTheme="majorEastAsia" w:eastAsiaTheme="majorEastAsia" w:hAnsiTheme="majorEastAsia" w:hint="eastAsia"/>
          <w:color w:val="FF0000"/>
        </w:rPr>
        <w:t>「条例遵守率の向上に向けた取組」に関して</w:t>
      </w:r>
    </w:p>
    <w:p w14:paraId="2003B7BA" w14:textId="12BFAA59" w:rsidR="004400E5" w:rsidRPr="00DC3282" w:rsidRDefault="001B46D4" w:rsidP="001B46D4">
      <w:r w:rsidRPr="00DC3282">
        <w:rPr>
          <w:rFonts w:hint="eastAsia"/>
        </w:rPr>
        <w:t xml:space="preserve">　　</w:t>
      </w:r>
      <w:r w:rsidR="004400E5" w:rsidRPr="00DC3282">
        <w:rPr>
          <w:rFonts w:hint="eastAsia"/>
        </w:rPr>
        <w:t>適合・遵守への動機づけや理解促進、意識向上策の検討</w:t>
      </w:r>
    </w:p>
    <w:p w14:paraId="00D98EB8" w14:textId="77777777" w:rsidR="001B46D4" w:rsidRPr="00DC3282" w:rsidRDefault="001B46D4" w:rsidP="001B46D4">
      <w:r w:rsidRPr="00DC3282">
        <w:rPr>
          <w:rFonts w:hint="eastAsia"/>
        </w:rPr>
        <w:t xml:space="preserve">　　・　</w:t>
      </w:r>
      <w:r w:rsidR="004400E5" w:rsidRPr="00DC3282">
        <w:rPr>
          <w:rFonts w:hint="eastAsia"/>
          <w:u w:val="single"/>
        </w:rPr>
        <w:t>事業者向け研修会（建築士等を主対象）の拡大・充実の検討</w:t>
      </w:r>
    </w:p>
    <w:p w14:paraId="1C35D626" w14:textId="3544E59D" w:rsidR="001B46D4" w:rsidRPr="00DC3282" w:rsidRDefault="001B46D4" w:rsidP="001B46D4">
      <w:pPr>
        <w:ind w:firstLineChars="200" w:firstLine="459"/>
      </w:pPr>
      <w:r w:rsidRPr="00DC3282">
        <w:rPr>
          <w:rFonts w:hint="eastAsia"/>
        </w:rPr>
        <w:t xml:space="preserve">・　</w:t>
      </w:r>
      <w:r w:rsidR="004400E5" w:rsidRPr="00DC3282">
        <w:rPr>
          <w:rFonts w:hint="eastAsia"/>
          <w:u w:val="single"/>
        </w:rPr>
        <w:t>条例改正の周知を活用、合理的配慮の義務化といった流れを踏まえ、啓発と条例遵守</w:t>
      </w:r>
    </w:p>
    <w:p w14:paraId="6DC2790E" w14:textId="58653E7A" w:rsidR="004400E5" w:rsidRPr="00DC3282" w:rsidRDefault="004400E5" w:rsidP="001B46D4">
      <w:pPr>
        <w:ind w:left="516" w:firstLineChars="100" w:firstLine="229"/>
      </w:pPr>
      <w:r w:rsidRPr="00DC3282">
        <w:rPr>
          <w:rFonts w:hint="eastAsia"/>
          <w:u w:val="single"/>
        </w:rPr>
        <w:t>の周知</w:t>
      </w:r>
    </w:p>
    <w:p w14:paraId="4F29BC7E" w14:textId="61683F16" w:rsidR="001B46D4" w:rsidRPr="00DC3282" w:rsidRDefault="001B46D4" w:rsidP="001B46D4">
      <w:pPr>
        <w:ind w:left="688" w:hanging="229"/>
        <w:rPr>
          <w:u w:val="single"/>
        </w:rPr>
      </w:pPr>
      <w:r w:rsidRPr="00DC3282">
        <w:rPr>
          <w:rFonts w:hint="eastAsia"/>
        </w:rPr>
        <w:t xml:space="preserve">・　</w:t>
      </w:r>
      <w:r w:rsidRPr="00DC3282">
        <w:rPr>
          <w:rFonts w:hint="eastAsia"/>
          <w:u w:val="single"/>
        </w:rPr>
        <w:t>バリアフリーアドバイザー（一級建築士と車椅子利用者による現地調査・バリアフリー診断等）等による取組の充実・新たな対応の検討</w:t>
      </w:r>
      <w:r w:rsidRPr="00DC3282">
        <w:rPr>
          <w:rFonts w:hint="eastAsia"/>
          <w:u w:val="single"/>
        </w:rPr>
        <w:t>[</w:t>
      </w:r>
      <w:r w:rsidRPr="00DC3282">
        <w:rPr>
          <w:rFonts w:hint="eastAsia"/>
          <w:u w:val="single"/>
        </w:rPr>
        <w:t>再掲</w:t>
      </w:r>
      <w:r w:rsidRPr="00DC3282">
        <w:rPr>
          <w:rFonts w:hint="eastAsia"/>
          <w:u w:val="single"/>
        </w:rPr>
        <w:t>]</w:t>
      </w:r>
    </w:p>
    <w:p w14:paraId="3555BE5F" w14:textId="77777777" w:rsidR="004400E5" w:rsidRPr="00DC3282" w:rsidRDefault="004400E5" w:rsidP="004400E5"/>
    <w:p w14:paraId="35751AA1" w14:textId="49BC0FD7" w:rsidR="004400E5" w:rsidRPr="00DC3282" w:rsidRDefault="001B46D4" w:rsidP="004400E5">
      <w:r w:rsidRPr="00DC3282">
        <w:rPr>
          <w:rFonts w:hint="eastAsia"/>
        </w:rPr>
        <w:t xml:space="preserve">　　</w:t>
      </w:r>
      <w:r w:rsidR="004400E5" w:rsidRPr="00DC3282">
        <w:rPr>
          <w:rFonts w:hint="eastAsia"/>
        </w:rPr>
        <w:t>移動等円滑化促進地区や重点整備地区内等での法と条例の連携策</w:t>
      </w:r>
    </w:p>
    <w:p w14:paraId="0596F6EA" w14:textId="3E8F4ED7" w:rsidR="001B46D4" w:rsidRPr="00DC3282" w:rsidRDefault="001B46D4" w:rsidP="001B46D4">
      <w:pPr>
        <w:rPr>
          <w:u w:val="single"/>
        </w:rPr>
      </w:pPr>
      <w:r w:rsidRPr="00DC3282">
        <w:rPr>
          <w:rFonts w:hint="eastAsia"/>
        </w:rPr>
        <w:t xml:space="preserve">　　・　</w:t>
      </w:r>
      <w:r w:rsidR="004400E5" w:rsidRPr="00DC3282">
        <w:rPr>
          <w:rFonts w:hint="eastAsia"/>
          <w:u w:val="single"/>
        </w:rPr>
        <w:t>各市町村への</w:t>
      </w:r>
      <w:r w:rsidRPr="00DC3282">
        <w:rPr>
          <w:rFonts w:hint="eastAsia"/>
          <w:u w:val="single"/>
        </w:rPr>
        <w:t>依頼等による</w:t>
      </w:r>
      <w:r w:rsidR="004400E5" w:rsidRPr="00DC3282">
        <w:rPr>
          <w:rFonts w:hint="eastAsia"/>
          <w:u w:val="single"/>
        </w:rPr>
        <w:t>働きかけ</w:t>
      </w:r>
    </w:p>
    <w:p w14:paraId="4588BE0D" w14:textId="77777777" w:rsidR="004400E5" w:rsidRPr="00C66B04" w:rsidRDefault="004400E5" w:rsidP="004400E5">
      <w:pPr>
        <w:rPr>
          <w:color w:val="0070C0"/>
        </w:rPr>
      </w:pPr>
      <w:r w:rsidRPr="00C66B04">
        <w:rPr>
          <w:rFonts w:hint="eastAsia"/>
          <w:color w:val="0070C0"/>
        </w:rPr>
        <w:t xml:space="preserve">　</w:t>
      </w:r>
    </w:p>
    <w:p w14:paraId="29EFE4B2" w14:textId="77777777" w:rsidR="004400E5" w:rsidRPr="00DC3282" w:rsidRDefault="004400E5" w:rsidP="004400E5">
      <w:pPr>
        <w:rPr>
          <w:rFonts w:asciiTheme="majorEastAsia" w:eastAsiaTheme="majorEastAsia" w:hAnsiTheme="majorEastAsia"/>
          <w:color w:val="FF0000"/>
        </w:rPr>
      </w:pPr>
      <w:r w:rsidRPr="00DC3282">
        <w:rPr>
          <w:rFonts w:hint="eastAsia"/>
          <w:color w:val="FF0000"/>
        </w:rPr>
        <w:t xml:space="preserve">　〇</w:t>
      </w:r>
      <w:r w:rsidRPr="00DC3282">
        <w:rPr>
          <w:rFonts w:asciiTheme="majorEastAsia" w:eastAsiaTheme="majorEastAsia" w:hAnsiTheme="majorEastAsia" w:hint="eastAsia"/>
          <w:color w:val="FF0000"/>
        </w:rPr>
        <w:t>「整備基準・運用の見直し検討」に関して</w:t>
      </w:r>
    </w:p>
    <w:p w14:paraId="732550AF" w14:textId="4F941511" w:rsidR="004400E5" w:rsidRPr="00DC3282" w:rsidRDefault="001B46D4" w:rsidP="001B46D4">
      <w:pPr>
        <w:ind w:left="688" w:hanging="688"/>
      </w:pPr>
      <w:r w:rsidRPr="00DC3282">
        <w:rPr>
          <w:rFonts w:hint="eastAsia"/>
        </w:rPr>
        <w:t xml:space="preserve">　　・　</w:t>
      </w:r>
      <w:r w:rsidR="004400E5" w:rsidRPr="00DC3282">
        <w:rPr>
          <w:rFonts w:hint="eastAsia"/>
        </w:rPr>
        <w:t>整備を進める上での実績や個別の課題を考慮し、十分なバリアフリー対応が確保されることを前提として、必要に応じた整備基準の見直し</w:t>
      </w:r>
    </w:p>
    <w:p w14:paraId="7EF91E77" w14:textId="77777777" w:rsidR="001B46D4" w:rsidRPr="00DC3282" w:rsidRDefault="001B46D4" w:rsidP="001B46D4">
      <w:pPr>
        <w:ind w:left="688" w:hanging="688"/>
      </w:pPr>
    </w:p>
    <w:p w14:paraId="79954979" w14:textId="03BAFAD7" w:rsidR="004400E5" w:rsidRPr="00DC3282" w:rsidRDefault="004400E5" w:rsidP="00426202">
      <w:pPr>
        <w:spacing w:line="300" w:lineRule="exact"/>
      </w:pPr>
      <w:r w:rsidRPr="00DC3282">
        <w:rPr>
          <w:rFonts w:hint="eastAsia"/>
        </w:rPr>
        <w:t xml:space="preserve">　　～各土木事務所等からの提起課題</w:t>
      </w:r>
      <w:r w:rsidR="001B46D4" w:rsidRPr="00DC3282">
        <w:rPr>
          <w:rFonts w:hint="eastAsia"/>
        </w:rPr>
        <w:t>等</w:t>
      </w:r>
      <w:r w:rsidRPr="00DC3282">
        <w:rPr>
          <w:rFonts w:hint="eastAsia"/>
        </w:rPr>
        <w:t>～</w:t>
      </w:r>
    </w:p>
    <w:p w14:paraId="6F30A98E" w14:textId="2A239BFB" w:rsidR="004400E5" w:rsidRPr="00DC3282" w:rsidRDefault="001B46D4" w:rsidP="00426202">
      <w:pPr>
        <w:spacing w:line="300" w:lineRule="exact"/>
      </w:pPr>
      <w:r w:rsidRPr="00DC3282">
        <w:rPr>
          <w:rFonts w:hint="eastAsia"/>
        </w:rPr>
        <w:t xml:space="preserve">　　・　</w:t>
      </w:r>
      <w:r w:rsidR="004400E5" w:rsidRPr="00DC3282">
        <w:rPr>
          <w:rFonts w:hint="eastAsia"/>
        </w:rPr>
        <w:t>小規模福祉施設（既存住宅の用途変更で設置）の状況を踏まえた基準緩和の検討</w:t>
      </w:r>
    </w:p>
    <w:p w14:paraId="38E59D81" w14:textId="5D580A3B" w:rsidR="004400E5" w:rsidRPr="00DC3282" w:rsidRDefault="001B46D4" w:rsidP="00426202">
      <w:pPr>
        <w:spacing w:line="300" w:lineRule="exact"/>
      </w:pPr>
      <w:r w:rsidRPr="00DC3282">
        <w:rPr>
          <w:rFonts w:hint="eastAsia"/>
        </w:rPr>
        <w:t xml:space="preserve">　　・　</w:t>
      </w:r>
      <w:r w:rsidR="004400E5" w:rsidRPr="00DC3282">
        <w:rPr>
          <w:rFonts w:hint="eastAsia"/>
        </w:rPr>
        <w:t>機能分散化した便房（バリアフリートイレ）に対する条例適合の取扱</w:t>
      </w:r>
    </w:p>
    <w:p w14:paraId="5BD82D83" w14:textId="359256D6" w:rsidR="004400E5" w:rsidRPr="00DC3282" w:rsidRDefault="001B46D4" w:rsidP="00426202">
      <w:pPr>
        <w:spacing w:line="300" w:lineRule="exact"/>
      </w:pPr>
      <w:r w:rsidRPr="00DC3282">
        <w:rPr>
          <w:rFonts w:hint="eastAsia"/>
        </w:rPr>
        <w:t xml:space="preserve">　　・　</w:t>
      </w:r>
      <w:r w:rsidR="004400E5" w:rsidRPr="00DC3282">
        <w:rPr>
          <w:rFonts w:hint="eastAsia"/>
        </w:rPr>
        <w:t xml:space="preserve">その他未整備割合の高い整備項目に関する改善施策　</w:t>
      </w:r>
    </w:p>
    <w:p w14:paraId="0F56D7A7" w14:textId="31D93068" w:rsidR="004400E5" w:rsidRPr="00DC3282" w:rsidRDefault="001B46D4" w:rsidP="00426202">
      <w:pPr>
        <w:spacing w:line="300" w:lineRule="exact"/>
      </w:pPr>
      <w:r w:rsidRPr="00DC3282">
        <w:rPr>
          <w:rFonts w:hint="eastAsia"/>
        </w:rPr>
        <w:t xml:space="preserve">　　・　</w:t>
      </w:r>
      <w:r w:rsidR="004400E5" w:rsidRPr="00DC3282">
        <w:rPr>
          <w:rFonts w:hint="eastAsia"/>
        </w:rPr>
        <w:t>傾斜路及び階段の「識別しやすさ（明度差等）」の、より具体的な基準設定について</w:t>
      </w:r>
    </w:p>
    <w:p w14:paraId="119BEC13" w14:textId="28FE3E4E" w:rsidR="004400E5" w:rsidRPr="00DC3282" w:rsidRDefault="001B46D4" w:rsidP="00426202">
      <w:pPr>
        <w:spacing w:line="300" w:lineRule="exact"/>
      </w:pPr>
      <w:r w:rsidRPr="00DC3282">
        <w:rPr>
          <w:rFonts w:hint="eastAsia"/>
        </w:rPr>
        <w:t xml:space="preserve">　　・　</w:t>
      </w:r>
      <w:r w:rsidR="004400E5" w:rsidRPr="00DC3282">
        <w:rPr>
          <w:rFonts w:hint="eastAsia"/>
        </w:rPr>
        <w:t>幅広歩道等におけるベンチ等の休憩施設設置促進について</w:t>
      </w:r>
    </w:p>
    <w:p w14:paraId="25BC568B" w14:textId="77777777" w:rsidR="004400E5" w:rsidRPr="00DC3282" w:rsidRDefault="004400E5" w:rsidP="00426202">
      <w:pPr>
        <w:spacing w:line="300" w:lineRule="exact"/>
      </w:pPr>
    </w:p>
    <w:p w14:paraId="4550CA78" w14:textId="3E883E28" w:rsidR="004400E5" w:rsidRPr="00DC3282" w:rsidRDefault="004400E5" w:rsidP="00426202">
      <w:pPr>
        <w:spacing w:line="300" w:lineRule="exact"/>
      </w:pPr>
      <w:r w:rsidRPr="00DC3282">
        <w:rPr>
          <w:rFonts w:hint="eastAsia"/>
        </w:rPr>
        <w:t xml:space="preserve">　　～バリアフリー法施行令・円滑化基準</w:t>
      </w:r>
      <w:r w:rsidR="001B46D4" w:rsidRPr="00DC3282">
        <w:rPr>
          <w:rFonts w:hint="eastAsia"/>
        </w:rPr>
        <w:t>等</w:t>
      </w:r>
      <w:r w:rsidRPr="00DC3282">
        <w:rPr>
          <w:rFonts w:hint="eastAsia"/>
        </w:rPr>
        <w:t>との関係</w:t>
      </w:r>
      <w:r w:rsidR="001B46D4" w:rsidRPr="00DC3282">
        <w:rPr>
          <w:rFonts w:hint="eastAsia"/>
        </w:rPr>
        <w:t>等</w:t>
      </w:r>
      <w:r w:rsidRPr="00DC3282">
        <w:rPr>
          <w:rFonts w:hint="eastAsia"/>
        </w:rPr>
        <w:t>～</w:t>
      </w:r>
    </w:p>
    <w:p w14:paraId="47742B5F" w14:textId="60792ED0" w:rsidR="004400E5" w:rsidRPr="00DC3282" w:rsidRDefault="001B46D4" w:rsidP="00426202">
      <w:pPr>
        <w:spacing w:line="300" w:lineRule="exact"/>
        <w:ind w:left="688" w:hanging="688"/>
      </w:pPr>
      <w:r w:rsidRPr="00DC3282">
        <w:rPr>
          <w:rFonts w:hint="eastAsia"/>
        </w:rPr>
        <w:t xml:space="preserve">　　・　</w:t>
      </w:r>
      <w:r w:rsidR="004400E5" w:rsidRPr="00DC3282">
        <w:rPr>
          <w:rFonts w:hint="eastAsia"/>
        </w:rPr>
        <w:t>宿泊施設の車椅子用客室の設置基準が県基準と同程度となったことを受け、より積極的な取組を求めるかどうか</w:t>
      </w:r>
    </w:p>
    <w:p w14:paraId="4EB0A3D1" w14:textId="493E8DCA" w:rsidR="004400E5" w:rsidRPr="00DC3282" w:rsidRDefault="001B46D4" w:rsidP="00426202">
      <w:pPr>
        <w:spacing w:line="300" w:lineRule="exact"/>
        <w:ind w:left="688" w:hanging="688"/>
        <w:rPr>
          <w:rFonts w:asciiTheme="minorEastAsia" w:hAnsiTheme="minorEastAsia"/>
        </w:rPr>
      </w:pPr>
      <w:r w:rsidRPr="00DC3282">
        <w:rPr>
          <w:rFonts w:asciiTheme="minorEastAsia" w:hAnsiTheme="minorEastAsia" w:hint="eastAsia"/>
        </w:rPr>
        <w:t xml:space="preserve">　　・　</w:t>
      </w:r>
      <w:r w:rsidR="004400E5" w:rsidRPr="00DC3282">
        <w:rPr>
          <w:rFonts w:asciiTheme="minorEastAsia" w:hAnsiTheme="minorEastAsia" w:hint="eastAsia"/>
        </w:rPr>
        <w:t>H29改正の公共交通移動等円滑化基準</w:t>
      </w:r>
      <w:r w:rsidRPr="00DC3282">
        <w:rPr>
          <w:rFonts w:asciiTheme="minorEastAsia" w:hAnsiTheme="minorEastAsia" w:hint="eastAsia"/>
        </w:rPr>
        <w:t xml:space="preserve">　その他基準突合・</w:t>
      </w:r>
      <w:r w:rsidR="004400E5" w:rsidRPr="00DC3282">
        <w:rPr>
          <w:rFonts w:asciiTheme="minorEastAsia" w:hAnsiTheme="minorEastAsia" w:hint="eastAsia"/>
        </w:rPr>
        <w:t>確認等</w:t>
      </w:r>
    </w:p>
    <w:p w14:paraId="3DEFFBB5" w14:textId="77777777" w:rsidR="001B46D4" w:rsidRPr="00DC3282" w:rsidRDefault="001B46D4" w:rsidP="00426202">
      <w:pPr>
        <w:spacing w:line="300" w:lineRule="exact"/>
      </w:pPr>
    </w:p>
    <w:p w14:paraId="3F907896" w14:textId="3CC0CB2B" w:rsidR="00387201" w:rsidRPr="00DC3282" w:rsidRDefault="00387201" w:rsidP="00426202">
      <w:pPr>
        <w:spacing w:line="300" w:lineRule="exact"/>
        <w:ind w:left="686" w:hanging="227"/>
      </w:pPr>
      <w:r w:rsidRPr="00DC3282">
        <w:rPr>
          <w:rFonts w:hint="eastAsia"/>
        </w:rPr>
        <w:t>※　整備基準の見直し項目及び内容の詳細については、別途立ち上げる整備基準見直し会議において、条例見直し検討会議で整備基準やガイドブック等で対応することと整理したものや、実際に窓口で条例に基づく対応を行っている各土木事務所や特定行政庁等との会議等も踏まえて、検討を行う。</w:t>
      </w:r>
    </w:p>
    <w:p w14:paraId="6A3648B7" w14:textId="4E2AA831" w:rsidR="00387201" w:rsidRDefault="00BB79B1" w:rsidP="00006668">
      <w:pPr>
        <w:rPr>
          <w:color w:val="0070C0"/>
        </w:rPr>
      </w:pPr>
      <w:r>
        <w:rPr>
          <w:rFonts w:asciiTheme="majorEastAsia" w:eastAsiaTheme="majorEastAsia" w:hAnsiTheme="majorEastAsia" w:hint="eastAsia"/>
          <w:noProof/>
          <w:color w:val="0070C0"/>
        </w:rPr>
        <mc:AlternateContent>
          <mc:Choice Requires="wps">
            <w:drawing>
              <wp:anchor distT="0" distB="0" distL="114300" distR="114300" simplePos="0" relativeHeight="251674624" behindDoc="0" locked="0" layoutInCell="1" allowOverlap="1" wp14:anchorId="175BD44E" wp14:editId="7E1402BA">
                <wp:simplePos x="0" y="0"/>
                <wp:positionH relativeFrom="column">
                  <wp:posOffset>-77060</wp:posOffset>
                </wp:positionH>
                <wp:positionV relativeFrom="paragraph">
                  <wp:posOffset>240153</wp:posOffset>
                </wp:positionV>
                <wp:extent cx="6383102" cy="1321455"/>
                <wp:effectExtent l="0" t="0" r="17780" b="12065"/>
                <wp:wrapNone/>
                <wp:docPr id="2" name="正方形/長方形 2"/>
                <wp:cNvGraphicFramePr/>
                <a:graphic xmlns:a="http://schemas.openxmlformats.org/drawingml/2006/main">
                  <a:graphicData uri="http://schemas.microsoft.com/office/word/2010/wordprocessingShape">
                    <wps:wsp>
                      <wps:cNvSpPr/>
                      <wps:spPr>
                        <a:xfrm>
                          <a:off x="0" y="0"/>
                          <a:ext cx="6383102" cy="1321455"/>
                        </a:xfrm>
                        <a:prstGeom prst="rect">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D9F65" id="正方形/長方形 2" o:spid="_x0000_s1026" style="position:absolute;left:0;text-align:left;margin-left:-6.05pt;margin-top:18.9pt;width:502.6pt;height:10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" filled="f" strokecolor="#70ad47 [3209]" strokeweight="1.5pt"/>
            </w:pict>
          </mc:Fallback>
        </mc:AlternateContent>
      </w:r>
    </w:p>
    <w:p w14:paraId="1869D461" w14:textId="325C705F" w:rsidR="00BB79B1" w:rsidRPr="009762F3" w:rsidRDefault="00386F18" w:rsidP="00BB79B1">
      <w:pPr>
        <w:rPr>
          <w:rFonts w:asciiTheme="majorEastAsia" w:eastAsiaTheme="majorEastAsia" w:hAnsiTheme="majorEastAsia"/>
          <w:color w:val="FF0000"/>
          <w:bdr w:val="single" w:sz="4" w:space="0" w:color="auto"/>
        </w:rPr>
      </w:pPr>
      <w:r>
        <w:rPr>
          <w:rFonts w:asciiTheme="majorEastAsia" w:eastAsiaTheme="majorEastAsia" w:hAnsiTheme="majorEastAsia" w:hint="eastAsia"/>
          <w:color w:val="FF0000"/>
          <w:bdr w:val="single" w:sz="4" w:space="0" w:color="auto"/>
        </w:rPr>
        <w:t>全体</w:t>
      </w:r>
      <w:r w:rsidR="00BB79B1" w:rsidRPr="009762F3">
        <w:rPr>
          <w:rFonts w:asciiTheme="majorEastAsia" w:eastAsiaTheme="majorEastAsia" w:hAnsiTheme="majorEastAsia" w:hint="eastAsia"/>
          <w:color w:val="FF0000"/>
          <w:bdr w:val="single" w:sz="4" w:space="0" w:color="auto"/>
        </w:rPr>
        <w:t>まとめ</w:t>
      </w:r>
    </w:p>
    <w:p w14:paraId="166E16B5" w14:textId="697EEBFB" w:rsidR="00BB79B1" w:rsidRDefault="00BB79B1" w:rsidP="00426202">
      <w:pPr>
        <w:ind w:left="229" w:hangingChars="100" w:hanging="229"/>
        <w:rPr>
          <w:color w:val="FF0000"/>
        </w:rPr>
      </w:pPr>
      <w:r w:rsidRPr="009762F3">
        <w:rPr>
          <w:rFonts w:hint="eastAsia"/>
          <w:color w:val="FF0000"/>
        </w:rPr>
        <w:t>〇　高齢者、障害者等の増加、また、関連施策とも連携しながら幅広くバリアフリーの街づくりを進め、県として共生社会の実現に向けて取り組む必要性といった課題も踏まえて、今回整理した事項について条例改正を進めるとともに、施策の充実に向けて取り組んでいく必要がある。</w:t>
      </w:r>
      <w:r>
        <w:rPr>
          <w:rFonts w:hint="eastAsia"/>
          <w:color w:val="FF0000"/>
        </w:rPr>
        <w:t xml:space="preserve">　　　　　　　　　　　　　　　　　　（→　改正案は新旧対照表のとおり）</w:t>
      </w:r>
    </w:p>
    <w:p w14:paraId="452FFAE3" w14:textId="77777777" w:rsidR="00426202" w:rsidRPr="00426202" w:rsidRDefault="00426202" w:rsidP="00426202">
      <w:pPr>
        <w:ind w:left="229" w:hangingChars="100" w:hanging="229"/>
        <w:rPr>
          <w:color w:val="FF0000"/>
        </w:rPr>
      </w:pPr>
    </w:p>
    <w:p w14:paraId="3A9827C5" w14:textId="6628C235" w:rsidR="009B72BC" w:rsidRDefault="009B72BC">
      <w:pPr>
        <w:widowControl/>
        <w:jc w:val="left"/>
        <w:rPr>
          <w:color w:val="0070C0"/>
        </w:rPr>
      </w:pPr>
      <w:r>
        <w:rPr>
          <w:color w:val="0070C0"/>
        </w:rPr>
        <w:br w:type="page"/>
      </w:r>
    </w:p>
    <w:p w14:paraId="44AF51AE" w14:textId="77777777" w:rsidR="001B46D4" w:rsidRPr="00C66B04" w:rsidRDefault="001B46D4" w:rsidP="00006668">
      <w:pPr>
        <w:rPr>
          <w:color w:val="0070C0"/>
        </w:rPr>
      </w:pPr>
    </w:p>
    <w:p w14:paraId="5978B9F9" w14:textId="50E9BDD4" w:rsidR="00782BC4" w:rsidRPr="0086643B" w:rsidRDefault="0086643B" w:rsidP="00006668">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参考１：会議での主な意見等</w:t>
      </w:r>
    </w:p>
    <w:p w14:paraId="25B168D5" w14:textId="77777777" w:rsidR="0086643B" w:rsidRDefault="0086643B" w:rsidP="0086643B">
      <w:pPr>
        <w:ind w:firstLineChars="100" w:firstLine="229"/>
      </w:pPr>
      <w:r>
        <w:rPr>
          <w:rFonts w:hint="eastAsia"/>
        </w:rPr>
        <w:t>会議において挙げられた主な意見としては、</w:t>
      </w:r>
    </w:p>
    <w:p w14:paraId="220F8AAC" w14:textId="77777777" w:rsidR="0086643B" w:rsidRDefault="0086643B" w:rsidP="0086643B">
      <w:pPr>
        <w:ind w:firstLineChars="100" w:firstLine="229"/>
      </w:pPr>
      <w:r>
        <w:rPr>
          <w:rFonts w:hint="eastAsia"/>
        </w:rPr>
        <w:t>・</w:t>
      </w:r>
      <w:r w:rsidRPr="00BE6BC4">
        <w:rPr>
          <w:rFonts w:hint="eastAsia"/>
        </w:rPr>
        <w:t>バリアフリー法、障害者差別解消法等の動きを踏まえた、理念に関する記述の追記の必要</w:t>
      </w:r>
      <w:r>
        <w:rPr>
          <w:rFonts w:hint="eastAsia"/>
        </w:rPr>
        <w:t xml:space="preserve">　　</w:t>
      </w:r>
    </w:p>
    <w:p w14:paraId="4947B36A" w14:textId="77777777" w:rsidR="0086643B" w:rsidRPr="00BE6BC4" w:rsidRDefault="0086643B" w:rsidP="0086643B">
      <w:r>
        <w:rPr>
          <w:rFonts w:hint="eastAsia"/>
        </w:rPr>
        <w:t xml:space="preserve">　　</w:t>
      </w:r>
      <w:r w:rsidRPr="00BE6BC4">
        <w:rPr>
          <w:rFonts w:hint="eastAsia"/>
        </w:rPr>
        <w:t>性</w:t>
      </w:r>
    </w:p>
    <w:p w14:paraId="5EBAB58F" w14:textId="77777777" w:rsidR="0086643B" w:rsidRPr="00BE6BC4" w:rsidRDefault="0086643B" w:rsidP="0086643B">
      <w:pPr>
        <w:ind w:firstLineChars="100" w:firstLine="229"/>
      </w:pPr>
      <w:r>
        <w:rPr>
          <w:rFonts w:hint="eastAsia"/>
        </w:rPr>
        <w:t>・</w:t>
      </w:r>
      <w:r w:rsidRPr="00BE6BC4">
        <w:rPr>
          <w:rFonts w:hint="eastAsia"/>
        </w:rPr>
        <w:t>こうしたことを普及するバリアフリーに関する福祉教育の必要性</w:t>
      </w:r>
    </w:p>
    <w:p w14:paraId="3BD416CD" w14:textId="77777777" w:rsidR="0086643B" w:rsidRDefault="0086643B" w:rsidP="0086643B">
      <w:pPr>
        <w:ind w:firstLineChars="100" w:firstLine="229"/>
      </w:pPr>
      <w:r>
        <w:rPr>
          <w:rFonts w:hint="eastAsia"/>
        </w:rPr>
        <w:t>・</w:t>
      </w:r>
      <w:r w:rsidRPr="00BE6BC4">
        <w:rPr>
          <w:rFonts w:hint="eastAsia"/>
        </w:rPr>
        <w:t>技術者や専門家に対しても、理念の浸透を図り、さらなる普及啓発を進める必要性</w:t>
      </w:r>
    </w:p>
    <w:p w14:paraId="527B86DF" w14:textId="77777777" w:rsidR="0086643B" w:rsidRPr="00A711F8" w:rsidRDefault="0086643B" w:rsidP="0086643B">
      <w:pPr>
        <w:ind w:leftChars="200" w:left="459" w:firstLineChars="100" w:firstLine="229"/>
      </w:pPr>
      <w:r>
        <w:rPr>
          <w:rFonts w:hint="eastAsia"/>
        </w:rPr>
        <w:t>といった、</w:t>
      </w:r>
      <w:r w:rsidRPr="006965A9">
        <w:rPr>
          <w:rFonts w:hint="eastAsia"/>
        </w:rPr>
        <w:t>理念を明確にするとともに、普及啓発や理解をさらに深める必要性について</w:t>
      </w:r>
      <w:r>
        <w:rPr>
          <w:rFonts w:hint="eastAsia"/>
        </w:rPr>
        <w:t>の意見や、</w:t>
      </w:r>
    </w:p>
    <w:p w14:paraId="67F1EF07" w14:textId="77777777" w:rsidR="0086643B" w:rsidRPr="00BE6BC4" w:rsidRDefault="0086643B" w:rsidP="0086643B"/>
    <w:p w14:paraId="476BCD76" w14:textId="77777777" w:rsidR="0086643B" w:rsidRPr="00BE6BC4" w:rsidRDefault="0086643B" w:rsidP="0086643B">
      <w:pPr>
        <w:ind w:firstLineChars="100" w:firstLine="229"/>
      </w:pPr>
      <w:r>
        <w:rPr>
          <w:rFonts w:hint="eastAsia"/>
        </w:rPr>
        <w:t>・</w:t>
      </w:r>
      <w:r w:rsidRPr="00BE6BC4">
        <w:rPr>
          <w:rFonts w:hint="eastAsia"/>
        </w:rPr>
        <w:t>施設の円滑な利用に向けて求められる対応や施設整備の事前協議の工夫</w:t>
      </w:r>
    </w:p>
    <w:p w14:paraId="0DB6139E" w14:textId="77777777" w:rsidR="0086643B" w:rsidRPr="00BE6BC4" w:rsidRDefault="0086643B" w:rsidP="0086643B">
      <w:pPr>
        <w:ind w:leftChars="100" w:left="458" w:hangingChars="100" w:hanging="229"/>
      </w:pPr>
      <w:r>
        <w:rPr>
          <w:rFonts w:hint="eastAsia"/>
        </w:rPr>
        <w:t>・</w:t>
      </w:r>
      <w:r w:rsidRPr="00BE6BC4">
        <w:rPr>
          <w:rFonts w:hint="eastAsia"/>
        </w:rPr>
        <w:t>効果的なバリアフリー化を進めるための、施設整備の計画や事前協議段階での対応について。とくに、当事者が困らないために、こうした段階での当事者参加等の工夫について。優良事例の紹介について。</w:t>
      </w:r>
    </w:p>
    <w:p w14:paraId="1D1B4F85" w14:textId="77777777" w:rsidR="0086643B" w:rsidRPr="00BE6BC4" w:rsidRDefault="0086643B" w:rsidP="0086643B">
      <w:pPr>
        <w:ind w:firstLineChars="100" w:firstLine="229"/>
      </w:pPr>
      <w:r>
        <w:rPr>
          <w:rFonts w:hint="eastAsia"/>
        </w:rPr>
        <w:t>・</w:t>
      </w:r>
      <w:r w:rsidRPr="00BE6BC4">
        <w:rPr>
          <w:rFonts w:hint="eastAsia"/>
        </w:rPr>
        <w:t>情報バリアフリー・アクセシビリティの推進や、災害時対応の必要性</w:t>
      </w:r>
    </w:p>
    <w:p w14:paraId="3BC660DB" w14:textId="77777777" w:rsidR="0086643B" w:rsidRPr="00BE6BC4" w:rsidRDefault="0086643B" w:rsidP="0086643B">
      <w:pPr>
        <w:ind w:firstLineChars="100" w:firstLine="229"/>
      </w:pPr>
      <w:r>
        <w:rPr>
          <w:rFonts w:hint="eastAsia"/>
        </w:rPr>
        <w:t>・</w:t>
      </w:r>
      <w:r w:rsidRPr="00BE6BC4">
        <w:rPr>
          <w:rFonts w:hint="eastAsia"/>
        </w:rPr>
        <w:t>認知症、発達障害等への対応の必要性について</w:t>
      </w:r>
    </w:p>
    <w:p w14:paraId="447E8C99" w14:textId="77777777" w:rsidR="0086643B" w:rsidRPr="00BE6BC4" w:rsidRDefault="0086643B" w:rsidP="0086643B">
      <w:pPr>
        <w:ind w:firstLineChars="100" w:firstLine="229"/>
      </w:pPr>
      <w:r>
        <w:rPr>
          <w:rFonts w:hint="eastAsia"/>
        </w:rPr>
        <w:t>・</w:t>
      </w:r>
      <w:r w:rsidRPr="00BE6BC4">
        <w:rPr>
          <w:rFonts w:hint="eastAsia"/>
        </w:rPr>
        <w:t>事業者への意識向上施策や市町村への働きかけについて</w:t>
      </w:r>
    </w:p>
    <w:p w14:paraId="45E497A8" w14:textId="77777777" w:rsidR="0086643B" w:rsidRPr="00BE6BC4" w:rsidRDefault="0086643B" w:rsidP="0086643B">
      <w:pPr>
        <w:ind w:leftChars="100" w:left="458" w:hangingChars="100" w:hanging="229"/>
      </w:pPr>
      <w:r>
        <w:rPr>
          <w:rFonts w:hint="eastAsia"/>
        </w:rPr>
        <w:t>・</w:t>
      </w:r>
      <w:r w:rsidRPr="00BE6BC4">
        <w:rPr>
          <w:rFonts w:hint="eastAsia"/>
        </w:rPr>
        <w:t>バリアフリーという言葉に、条例内容を超えて幅広く要請が広がっている状況から、社会状況と関連分野の動きを踏まえ、条例の範囲や役割の確認・位置づけや、他との連携の必要性について</w:t>
      </w:r>
    </w:p>
    <w:p w14:paraId="388024B8" w14:textId="18CB070D" w:rsidR="0086643B" w:rsidRPr="0086643B" w:rsidRDefault="0086643B" w:rsidP="0086643B">
      <w:pPr>
        <w:ind w:left="588"/>
      </w:pPr>
      <w:r>
        <w:rPr>
          <w:rFonts w:hint="eastAsia"/>
        </w:rPr>
        <w:t>等の意見が出され、話し合われた。（詳細及びまとめは、</w:t>
      </w:r>
      <w:r w:rsidR="00FA6DD9">
        <w:rPr>
          <w:rFonts w:hint="eastAsia"/>
        </w:rPr>
        <w:t>第５回</w:t>
      </w:r>
      <w:r>
        <w:rPr>
          <w:rFonts w:hint="eastAsia"/>
        </w:rPr>
        <w:t>資料</w:t>
      </w:r>
      <w:r w:rsidR="00FA6DD9">
        <w:rPr>
          <w:rFonts w:hint="eastAsia"/>
        </w:rPr>
        <w:t>１</w:t>
      </w:r>
      <w:r>
        <w:rPr>
          <w:rFonts w:hint="eastAsia"/>
        </w:rPr>
        <w:t>参照）</w:t>
      </w:r>
    </w:p>
    <w:p w14:paraId="0F879CE1" w14:textId="0D4885C1" w:rsidR="0086643B" w:rsidRDefault="0086643B" w:rsidP="0086643B">
      <w:pPr>
        <w:ind w:firstLineChars="200" w:firstLine="459"/>
      </w:pPr>
      <w:r>
        <w:rPr>
          <w:rFonts w:hint="eastAsia"/>
        </w:rPr>
        <w:t>議論を踏まえて、取組の方向性が</w:t>
      </w:r>
      <w:r w:rsidR="009762F3">
        <w:rPr>
          <w:rFonts w:hint="eastAsia"/>
        </w:rPr>
        <w:t>第５回</w:t>
      </w:r>
      <w:r>
        <w:rPr>
          <w:rFonts w:hint="eastAsia"/>
        </w:rPr>
        <w:t>資料</w:t>
      </w:r>
      <w:r w:rsidR="009762F3">
        <w:rPr>
          <w:rFonts w:hint="eastAsia"/>
        </w:rPr>
        <w:t>１</w:t>
      </w:r>
      <w:r>
        <w:rPr>
          <w:rFonts w:hint="eastAsia"/>
        </w:rPr>
        <w:t>のようにまとめられた。</w:t>
      </w:r>
    </w:p>
    <w:p w14:paraId="609A1903" w14:textId="759E2009" w:rsidR="0086643B" w:rsidRDefault="0086643B" w:rsidP="0086643B">
      <w:pPr>
        <w:ind w:left="229" w:hangingChars="100" w:hanging="229"/>
      </w:pPr>
      <w:r>
        <w:rPr>
          <w:rFonts w:hint="eastAsia"/>
        </w:rPr>
        <w:t xml:space="preserve">　　今後、議論を踏まえ、バリアフリーの一層の推進を目指して、施策等の実施に努めていく必要がある。</w:t>
      </w:r>
    </w:p>
    <w:p w14:paraId="62F7DA25" w14:textId="77777777" w:rsidR="00782BC4" w:rsidRDefault="00782BC4" w:rsidP="00006668"/>
    <w:p w14:paraId="75488BEA" w14:textId="77777777" w:rsidR="009762F3" w:rsidRPr="00331DBD" w:rsidRDefault="009762F3" w:rsidP="00006668"/>
    <w:p w14:paraId="2F2A6331" w14:textId="49BA2513" w:rsidR="003010A5" w:rsidRPr="009762F3" w:rsidRDefault="00782BC4" w:rsidP="003010A5">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参考</w:t>
      </w:r>
      <w:r w:rsidR="009762F3">
        <w:rPr>
          <w:rFonts w:asciiTheme="majorEastAsia" w:eastAsiaTheme="majorEastAsia" w:hAnsiTheme="majorEastAsia" w:hint="eastAsia"/>
          <w:bdr w:val="single" w:sz="4" w:space="0" w:color="auto"/>
        </w:rPr>
        <w:t>２</w:t>
      </w:r>
      <w:r>
        <w:rPr>
          <w:rFonts w:asciiTheme="majorEastAsia" w:eastAsiaTheme="majorEastAsia" w:hAnsiTheme="majorEastAsia" w:hint="eastAsia"/>
          <w:bdr w:val="single" w:sz="4" w:space="0" w:color="auto"/>
        </w:rPr>
        <w:t>：現行第１条</w:t>
      </w:r>
      <w:r w:rsidR="001038DE" w:rsidRPr="00B92F95">
        <w:rPr>
          <w:rFonts w:asciiTheme="majorEastAsia" w:eastAsiaTheme="majorEastAsia" w:hAnsiTheme="majorEastAsia" w:hint="eastAsia"/>
          <w:bdr w:val="single" w:sz="4" w:space="0" w:color="auto"/>
        </w:rPr>
        <w:t>「心豊かな福祉社会かながわ」について</w:t>
      </w:r>
    </w:p>
    <w:p w14:paraId="6064926B" w14:textId="77777777" w:rsidR="00C342EA" w:rsidRDefault="001038DE" w:rsidP="00C342EA">
      <w:pPr>
        <w:ind w:leftChars="100" w:left="458" w:hangingChars="100" w:hanging="229"/>
      </w:pPr>
      <w:r>
        <w:rPr>
          <w:rFonts w:hint="eastAsia"/>
        </w:rPr>
        <w:t>〇　１条が目的とする「</w:t>
      </w:r>
      <w:r w:rsidR="003010A5">
        <w:rPr>
          <w:rFonts w:hint="eastAsia"/>
        </w:rPr>
        <w:t>心</w:t>
      </w:r>
      <w:r w:rsidR="002137B3">
        <w:rPr>
          <w:rFonts w:hint="eastAsia"/>
        </w:rPr>
        <w:t>豊かな福祉社会</w:t>
      </w:r>
      <w:r>
        <w:rPr>
          <w:rFonts w:hint="eastAsia"/>
        </w:rPr>
        <w:t>」について、</w:t>
      </w:r>
      <w:r w:rsidR="002137B3">
        <w:rPr>
          <w:rFonts w:hint="eastAsia"/>
        </w:rPr>
        <w:t>条例の前身となる</w:t>
      </w:r>
      <w:r>
        <w:rPr>
          <w:rFonts w:hint="eastAsia"/>
        </w:rPr>
        <w:t>「</w:t>
      </w:r>
      <w:r w:rsidR="00DA0943" w:rsidRPr="00BA1D57">
        <w:rPr>
          <w:rFonts w:ascii="ＭＳ 明朝" w:hAnsi="ＭＳ 明朝" w:hint="eastAsia"/>
          <w:szCs w:val="21"/>
        </w:rPr>
        <w:t>神奈川県だれもが住み良い福祉の街づくり推進要綱</w:t>
      </w:r>
      <w:r>
        <w:rPr>
          <w:rFonts w:hint="eastAsia"/>
        </w:rPr>
        <w:t>」</w:t>
      </w:r>
      <w:r w:rsidR="00DA0943">
        <w:rPr>
          <w:rFonts w:hint="eastAsia"/>
        </w:rPr>
        <w:t>の前書きでは、</w:t>
      </w:r>
      <w:r w:rsidR="002137B3">
        <w:rPr>
          <w:rFonts w:hint="eastAsia"/>
        </w:rPr>
        <w:t>当時の個別計画である</w:t>
      </w:r>
      <w:r w:rsidR="00995EAB">
        <w:rPr>
          <w:rFonts w:hint="eastAsia"/>
        </w:rPr>
        <w:t>「かながわ</w:t>
      </w:r>
      <w:r w:rsidR="002137B3">
        <w:rPr>
          <w:rFonts w:hint="eastAsia"/>
        </w:rPr>
        <w:t>福祉プラン</w:t>
      </w:r>
      <w:r w:rsidR="00995EAB">
        <w:rPr>
          <w:rFonts w:hint="eastAsia"/>
        </w:rPr>
        <w:t>」</w:t>
      </w:r>
      <w:r w:rsidR="00C342EA">
        <w:rPr>
          <w:rFonts w:hint="eastAsia"/>
        </w:rPr>
        <w:t>の文言であることが記されている。</w:t>
      </w:r>
    </w:p>
    <w:p w14:paraId="4CDE0895" w14:textId="0608A589" w:rsidR="00C342EA" w:rsidRDefault="00C342EA" w:rsidP="00C342EA">
      <w:pPr>
        <w:ind w:leftChars="200" w:left="459" w:firstLineChars="100" w:firstLine="229"/>
      </w:pPr>
      <w:r>
        <w:rPr>
          <w:rFonts w:hint="eastAsia"/>
        </w:rPr>
        <w:t>「かながわ福祉プラン」によれば、</w:t>
      </w:r>
      <w:r w:rsidRPr="00C342EA">
        <w:rPr>
          <w:rFonts w:hint="eastAsia"/>
          <w:u w:val="single"/>
        </w:rPr>
        <w:t>障害者等への配慮があたりまえの社会が福祉社会</w:t>
      </w:r>
      <w:r>
        <w:rPr>
          <w:rFonts w:hint="eastAsia"/>
        </w:rPr>
        <w:t>ということである。</w:t>
      </w:r>
    </w:p>
    <w:p w14:paraId="32FE2F53" w14:textId="2CCF2EB6" w:rsidR="00C342EA" w:rsidRDefault="00C342EA" w:rsidP="00C342EA">
      <w:pPr>
        <w:ind w:leftChars="300" w:left="1835" w:hangingChars="500" w:hanging="1147"/>
      </w:pPr>
      <w:r>
        <w:rPr>
          <w:rFonts w:hint="eastAsia"/>
        </w:rPr>
        <w:t xml:space="preserve">・ｐ５　　</w:t>
      </w:r>
      <w:r w:rsidRPr="00C342EA">
        <w:rPr>
          <w:rFonts w:hint="eastAsia"/>
          <w:u w:val="single"/>
        </w:rPr>
        <w:t>「ハンディキャップを負った人々への配慮が特別のことではなく、あたりまえとなる社会が『福祉社会』であることが認識されるようになってきました」。</w:t>
      </w:r>
    </w:p>
    <w:p w14:paraId="7E9A87F5" w14:textId="6A52277E" w:rsidR="00C342EA" w:rsidRDefault="00C342EA" w:rsidP="00C342EA">
      <w:pPr>
        <w:ind w:firstLineChars="300" w:firstLine="688"/>
      </w:pPr>
      <w:r>
        <w:rPr>
          <w:rFonts w:hint="eastAsia"/>
        </w:rPr>
        <w:t>・ｐ５０　第４章　ともに生きる福祉の基盤づくり　１基本的な考え方</w:t>
      </w:r>
    </w:p>
    <w:p w14:paraId="6CC20EFF" w14:textId="24801679" w:rsidR="00C342EA" w:rsidRPr="00C342EA" w:rsidRDefault="00C342EA" w:rsidP="00C342EA">
      <w:pPr>
        <w:ind w:leftChars="300" w:left="1835" w:hangingChars="500" w:hanging="1147"/>
        <w:rPr>
          <w:u w:val="single"/>
        </w:rPr>
      </w:pPr>
      <w:r>
        <w:rPr>
          <w:rFonts w:hint="eastAsia"/>
        </w:rPr>
        <w:t xml:space="preserve">　　　　　</w:t>
      </w:r>
      <w:r w:rsidRPr="00C342EA">
        <w:rPr>
          <w:rFonts w:hint="eastAsia"/>
          <w:u w:val="single"/>
        </w:rPr>
        <w:t>「福祉社会の基本は、県民一人一人の中に『福祉のこころ』が根付き、日常生活の中で生かされていくことです。」</w:t>
      </w:r>
    </w:p>
    <w:p w14:paraId="12B86829" w14:textId="79F1C6A1" w:rsidR="00C342EA" w:rsidRDefault="00C342EA" w:rsidP="00C342EA">
      <w:pPr>
        <w:pStyle w:val="a7"/>
        <w:numPr>
          <w:ilvl w:val="0"/>
          <w:numId w:val="13"/>
        </w:numPr>
        <w:ind w:leftChars="0"/>
      </w:pPr>
      <w:r>
        <w:rPr>
          <w:rFonts w:hint="eastAsia"/>
        </w:rPr>
        <w:t>福祉のこころの情勢</w:t>
      </w:r>
    </w:p>
    <w:p w14:paraId="06AFAFC6" w14:textId="088D0186" w:rsidR="00C342EA" w:rsidRDefault="00C342EA" w:rsidP="00C342EA">
      <w:pPr>
        <w:ind w:left="1836" w:hangingChars="800" w:hanging="1836"/>
      </w:pPr>
      <w:r>
        <w:rPr>
          <w:rFonts w:hint="eastAsia"/>
        </w:rPr>
        <w:t xml:space="preserve">　　　　　　　　「ハンディキャップを追う人々への偏見・差別をなくし、ともに生きる福祉社会をつくるためには、一人一人が持っている『福祉のこころ』をあらゆる機会を通して育んでいく必要があります」</w:t>
      </w:r>
    </w:p>
    <w:p w14:paraId="5F717632" w14:textId="77777777" w:rsidR="002137B3" w:rsidRPr="00C342EA" w:rsidRDefault="002137B3" w:rsidP="001038DE"/>
    <w:p w14:paraId="594B8E2A" w14:textId="7F5DAD66" w:rsidR="00EC7240" w:rsidRPr="00B92F95" w:rsidRDefault="009C5129" w:rsidP="007D06A2">
      <w:pPr>
        <w:ind w:leftChars="100" w:left="458" w:hangingChars="100" w:hanging="229"/>
        <w:rPr>
          <w:rFonts w:asciiTheme="minorEastAsia" w:hAnsiTheme="minorEastAsia"/>
        </w:rPr>
      </w:pPr>
      <w:r w:rsidRPr="00B92F95">
        <w:rPr>
          <w:rFonts w:hint="eastAsia"/>
        </w:rPr>
        <w:lastRenderedPageBreak/>
        <w:t xml:space="preserve">〇　</w:t>
      </w:r>
      <w:r w:rsidRPr="00B92F95">
        <w:rPr>
          <w:rFonts w:asciiTheme="minorEastAsia" w:hAnsiTheme="minorEastAsia" w:hint="eastAsia"/>
        </w:rPr>
        <w:t>この要綱は昭和63年に制定され、その前身となる指針は昭和57年の策定であり、今から約40年前の内容とな</w:t>
      </w:r>
      <w:r w:rsidR="007D06A2" w:rsidRPr="00B92F95">
        <w:rPr>
          <w:rFonts w:asciiTheme="minorEastAsia" w:hAnsiTheme="minorEastAsia" w:hint="eastAsia"/>
        </w:rPr>
        <w:t>っている。</w:t>
      </w:r>
      <w:r w:rsidR="00E1214A" w:rsidRPr="00B92F95">
        <w:rPr>
          <w:rFonts w:asciiTheme="minorEastAsia" w:hAnsiTheme="minorEastAsia" w:hint="eastAsia"/>
        </w:rPr>
        <w:t>このプランで書かれているような、障害者とそれ以外の</w:t>
      </w:r>
      <w:r w:rsidR="00782BC4">
        <w:rPr>
          <w:rFonts w:asciiTheme="minorEastAsia" w:hAnsiTheme="minorEastAsia" w:hint="eastAsia"/>
        </w:rPr>
        <w:t>者を明確に区分</w:t>
      </w:r>
      <w:r w:rsidR="00E1214A" w:rsidRPr="00B92F95">
        <w:rPr>
          <w:rFonts w:asciiTheme="minorEastAsia" w:hAnsiTheme="minorEastAsia" w:hint="eastAsia"/>
        </w:rPr>
        <w:t>した上で、障害のある</w:t>
      </w:r>
      <w:r w:rsidR="007D06A2" w:rsidRPr="00B92F95">
        <w:rPr>
          <w:rFonts w:asciiTheme="minorEastAsia" w:hAnsiTheme="minorEastAsia" w:hint="eastAsia"/>
        </w:rPr>
        <w:t>方へ特別な配慮を行う、という考え方は、</w:t>
      </w:r>
      <w:r w:rsidRPr="00B92F95">
        <w:rPr>
          <w:rFonts w:hint="eastAsia"/>
        </w:rPr>
        <w:t>障害者権利条約や</w:t>
      </w:r>
      <w:r w:rsidR="007D06A2" w:rsidRPr="00B92F95">
        <w:rPr>
          <w:rFonts w:hint="eastAsia"/>
        </w:rPr>
        <w:t>改正</w:t>
      </w:r>
      <w:r w:rsidRPr="00B92F95">
        <w:rPr>
          <w:rFonts w:hint="eastAsia"/>
        </w:rPr>
        <w:t>障害者基本法にあるような、</w:t>
      </w:r>
      <w:r w:rsidRPr="00B92F95">
        <w:rPr>
          <w:rFonts w:hint="eastAsia"/>
          <w:u w:val="single"/>
        </w:rPr>
        <w:t>障害そのものが、</w:t>
      </w:r>
      <w:r w:rsidR="002137B3" w:rsidRPr="00B92F95">
        <w:rPr>
          <w:rFonts w:hint="eastAsia"/>
          <w:u w:val="single"/>
        </w:rPr>
        <w:t>社会との関係によって</w:t>
      </w:r>
      <w:r w:rsidRPr="00B92F95">
        <w:rPr>
          <w:rFonts w:hint="eastAsia"/>
          <w:u w:val="single"/>
        </w:rPr>
        <w:t>変化し、誰もが多様性を持つ</w:t>
      </w:r>
      <w:r w:rsidRPr="00B92F95">
        <w:rPr>
          <w:rFonts w:hint="eastAsia"/>
        </w:rPr>
        <w:t>中で、</w:t>
      </w:r>
      <w:r w:rsidR="002137B3" w:rsidRPr="00B92F95">
        <w:rPr>
          <w:rFonts w:hint="eastAsia"/>
        </w:rPr>
        <w:t>障害の有無に関わらず、誰もが分け隔てなく暮らせる社会</w:t>
      </w:r>
      <w:r w:rsidR="007D06A2" w:rsidRPr="00B92F95">
        <w:rPr>
          <w:rFonts w:hint="eastAsia"/>
        </w:rPr>
        <w:t>を目指していく</w:t>
      </w:r>
      <w:r w:rsidR="002137B3" w:rsidRPr="00B92F95">
        <w:rPr>
          <w:rFonts w:hint="eastAsia"/>
          <w:u w:val="single"/>
        </w:rPr>
        <w:t>という、現在の考え方とは、隔たりが生じ</w:t>
      </w:r>
      <w:r w:rsidRPr="00B92F95">
        <w:rPr>
          <w:rFonts w:hint="eastAsia"/>
          <w:u w:val="single"/>
        </w:rPr>
        <w:t>て</w:t>
      </w:r>
      <w:r w:rsidR="00782BC4">
        <w:rPr>
          <w:rFonts w:hint="eastAsia"/>
          <w:u w:val="single"/>
        </w:rPr>
        <w:t>きて</w:t>
      </w:r>
      <w:r w:rsidRPr="00B92F95">
        <w:rPr>
          <w:rFonts w:hint="eastAsia"/>
          <w:u w:val="single"/>
        </w:rPr>
        <w:t>いる</w:t>
      </w:r>
      <w:r w:rsidR="007D06A2" w:rsidRPr="00B92F95">
        <w:rPr>
          <w:rFonts w:hint="eastAsia"/>
          <w:u w:val="single"/>
        </w:rPr>
        <w:t>。</w:t>
      </w:r>
    </w:p>
    <w:p w14:paraId="2643BA29" w14:textId="77777777" w:rsidR="007D06A2" w:rsidRPr="00B92F95" w:rsidRDefault="007D06A2" w:rsidP="007D06A2">
      <w:pPr>
        <w:ind w:leftChars="100" w:left="458" w:hangingChars="100" w:hanging="229"/>
        <w:rPr>
          <w:rFonts w:asciiTheme="minorEastAsia" w:hAnsiTheme="minorEastAsia"/>
        </w:rPr>
      </w:pPr>
    </w:p>
    <w:p w14:paraId="62651C23" w14:textId="31A6176C" w:rsidR="00782BC4" w:rsidRDefault="00995EAB" w:rsidP="001B46D4">
      <w:pPr>
        <w:ind w:leftChars="100" w:left="458" w:hangingChars="100" w:hanging="229"/>
        <w:rPr>
          <w:u w:val="single"/>
        </w:rPr>
      </w:pPr>
      <w:r w:rsidRPr="00B92F95">
        <w:rPr>
          <w:rFonts w:hint="eastAsia"/>
        </w:rPr>
        <w:t xml:space="preserve">〇　</w:t>
      </w:r>
      <w:r w:rsidR="001D71BC" w:rsidRPr="00B92F95">
        <w:rPr>
          <w:rFonts w:hint="eastAsia"/>
        </w:rPr>
        <w:t>県の総合計画（ＰＪ編）でも、障害児・者について、障害者の社会参加を妨げる様々な</w:t>
      </w:r>
      <w:r w:rsidR="001D71BC">
        <w:rPr>
          <w:rFonts w:hint="eastAsia"/>
        </w:rPr>
        <w:t>障壁を除去して誰もがその人らしく暮らせる地域社会の実現を目指すとしており、</w:t>
      </w:r>
      <w:r w:rsidR="001D71BC" w:rsidRPr="002A6B95">
        <w:rPr>
          <w:rFonts w:hint="eastAsia"/>
          <w:u w:val="single"/>
        </w:rPr>
        <w:t>現行条文の当該文言については、現代の条約・法律・県総合計画に合わせ改正すべきと考える。</w:t>
      </w:r>
    </w:p>
    <w:sectPr w:rsidR="00782BC4" w:rsidSect="00677BCF">
      <w:footerReference w:type="default" r:id="rId7"/>
      <w:pgSz w:w="11906" w:h="16838" w:code="9"/>
      <w:pgMar w:top="1134" w:right="1134" w:bottom="851" w:left="1134" w:header="851" w:footer="454" w:gutter="0"/>
      <w:cols w:space="425"/>
      <w:docGrid w:type="linesAndChars" w:linePitch="330"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184B0" w14:textId="77777777" w:rsidR="004964E3" w:rsidRDefault="004964E3" w:rsidP="00BB1559">
      <w:r>
        <w:separator/>
      </w:r>
    </w:p>
  </w:endnote>
  <w:endnote w:type="continuationSeparator" w:id="0">
    <w:p w14:paraId="332568CB" w14:textId="77777777" w:rsidR="004964E3" w:rsidRDefault="004964E3" w:rsidP="00BB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709621"/>
      <w:docPartObj>
        <w:docPartGallery w:val="Page Numbers (Bottom of Page)"/>
        <w:docPartUnique/>
      </w:docPartObj>
    </w:sdtPr>
    <w:sdtEndPr/>
    <w:sdtContent>
      <w:p w14:paraId="66806DD4" w14:textId="39AC8CA5" w:rsidR="004964E3" w:rsidRDefault="004964E3">
        <w:pPr>
          <w:pStyle w:val="a5"/>
          <w:jc w:val="center"/>
        </w:pPr>
        <w:r>
          <w:fldChar w:fldCharType="begin"/>
        </w:r>
        <w:r>
          <w:instrText>PAGE   \* MERGEFORMAT</w:instrText>
        </w:r>
        <w:r>
          <w:fldChar w:fldCharType="separate"/>
        </w:r>
        <w:r w:rsidR="008721FE" w:rsidRPr="008721FE">
          <w:rPr>
            <w:noProof/>
            <w:lang w:val="ja-JP"/>
          </w:rPr>
          <w:t>2</w:t>
        </w:r>
        <w:r>
          <w:fldChar w:fldCharType="end"/>
        </w:r>
      </w:p>
    </w:sdtContent>
  </w:sdt>
  <w:p w14:paraId="2169770C" w14:textId="77777777" w:rsidR="004964E3" w:rsidRDefault="00496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01800" w14:textId="77777777" w:rsidR="004964E3" w:rsidRDefault="004964E3" w:rsidP="00BB1559">
      <w:r>
        <w:separator/>
      </w:r>
    </w:p>
  </w:footnote>
  <w:footnote w:type="continuationSeparator" w:id="0">
    <w:p w14:paraId="14A5BBF4" w14:textId="77777777" w:rsidR="004964E3" w:rsidRDefault="004964E3" w:rsidP="00BB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1E6"/>
    <w:multiLevelType w:val="hybridMultilevel"/>
    <w:tmpl w:val="20501A00"/>
    <w:lvl w:ilvl="0" w:tplc="907C5848">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D236E8B"/>
    <w:multiLevelType w:val="hybridMultilevel"/>
    <w:tmpl w:val="49A48204"/>
    <w:lvl w:ilvl="0" w:tplc="A3381C34">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264A30D0"/>
    <w:multiLevelType w:val="hybridMultilevel"/>
    <w:tmpl w:val="985C765A"/>
    <w:lvl w:ilvl="0" w:tplc="99864370">
      <w:start w:val="3"/>
      <w:numFmt w:val="bullet"/>
      <w:lvlText w:val="●"/>
      <w:lvlJc w:val="left"/>
      <w:pPr>
        <w:ind w:left="2200" w:hanging="360"/>
      </w:pPr>
      <w:rPr>
        <w:rFonts w:ascii="ＭＳ 明朝" w:eastAsia="ＭＳ 明朝" w:hAnsi="ＭＳ 明朝" w:cstheme="minorBidi" w:hint="eastAsia"/>
      </w:rPr>
    </w:lvl>
    <w:lvl w:ilvl="1" w:tplc="0409000B" w:tentative="1">
      <w:start w:val="1"/>
      <w:numFmt w:val="bullet"/>
      <w:lvlText w:val=""/>
      <w:lvlJc w:val="left"/>
      <w:pPr>
        <w:ind w:left="2680" w:hanging="420"/>
      </w:pPr>
      <w:rPr>
        <w:rFonts w:ascii="Wingdings" w:hAnsi="Wingdings" w:hint="default"/>
      </w:rPr>
    </w:lvl>
    <w:lvl w:ilvl="2" w:tplc="0409000D"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B" w:tentative="1">
      <w:start w:val="1"/>
      <w:numFmt w:val="bullet"/>
      <w:lvlText w:val=""/>
      <w:lvlJc w:val="left"/>
      <w:pPr>
        <w:ind w:left="3940" w:hanging="420"/>
      </w:pPr>
      <w:rPr>
        <w:rFonts w:ascii="Wingdings" w:hAnsi="Wingdings" w:hint="default"/>
      </w:rPr>
    </w:lvl>
    <w:lvl w:ilvl="5" w:tplc="0409000D"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B" w:tentative="1">
      <w:start w:val="1"/>
      <w:numFmt w:val="bullet"/>
      <w:lvlText w:val=""/>
      <w:lvlJc w:val="left"/>
      <w:pPr>
        <w:ind w:left="5200" w:hanging="420"/>
      </w:pPr>
      <w:rPr>
        <w:rFonts w:ascii="Wingdings" w:hAnsi="Wingdings" w:hint="default"/>
      </w:rPr>
    </w:lvl>
    <w:lvl w:ilvl="8" w:tplc="0409000D" w:tentative="1">
      <w:start w:val="1"/>
      <w:numFmt w:val="bullet"/>
      <w:lvlText w:val=""/>
      <w:lvlJc w:val="left"/>
      <w:pPr>
        <w:ind w:left="5620" w:hanging="420"/>
      </w:pPr>
      <w:rPr>
        <w:rFonts w:ascii="Wingdings" w:hAnsi="Wingdings" w:hint="default"/>
      </w:rPr>
    </w:lvl>
  </w:abstractNum>
  <w:abstractNum w:abstractNumId="3" w15:restartNumberingAfterBreak="0">
    <w:nsid w:val="27B50EF3"/>
    <w:multiLevelType w:val="hybridMultilevel"/>
    <w:tmpl w:val="134E144E"/>
    <w:lvl w:ilvl="0" w:tplc="42E25F78">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87BA6"/>
    <w:multiLevelType w:val="hybridMultilevel"/>
    <w:tmpl w:val="FF5E7A0E"/>
    <w:lvl w:ilvl="0" w:tplc="8E7A7878">
      <w:start w:val="7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38EE4969"/>
    <w:multiLevelType w:val="hybridMultilevel"/>
    <w:tmpl w:val="55005D48"/>
    <w:lvl w:ilvl="0" w:tplc="548E3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0525"/>
    <w:multiLevelType w:val="hybridMultilevel"/>
    <w:tmpl w:val="0B3C6B70"/>
    <w:lvl w:ilvl="0" w:tplc="BFEA1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75869"/>
    <w:multiLevelType w:val="hybridMultilevel"/>
    <w:tmpl w:val="4B30F8AC"/>
    <w:lvl w:ilvl="0" w:tplc="4B0681E2">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502B486B"/>
    <w:multiLevelType w:val="hybridMultilevel"/>
    <w:tmpl w:val="487E6EFC"/>
    <w:lvl w:ilvl="0" w:tplc="5A6C6940">
      <w:start w:val="25"/>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9" w15:restartNumberingAfterBreak="0">
    <w:nsid w:val="561B08FF"/>
    <w:multiLevelType w:val="hybridMultilevel"/>
    <w:tmpl w:val="43326450"/>
    <w:lvl w:ilvl="0" w:tplc="3B9E8D2C">
      <w:numFmt w:val="bullet"/>
      <w:lvlText w:val="※"/>
      <w:lvlJc w:val="left"/>
      <w:pPr>
        <w:ind w:left="1048" w:hanging="360"/>
      </w:pPr>
      <w:rPr>
        <w:rFonts w:ascii="ＭＳ 明朝" w:eastAsia="ＭＳ 明朝" w:hAnsi="ＭＳ 明朝" w:cstheme="minorBidi"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10" w15:restartNumberingAfterBreak="0">
    <w:nsid w:val="5CAB6332"/>
    <w:multiLevelType w:val="hybridMultilevel"/>
    <w:tmpl w:val="DE1A066C"/>
    <w:lvl w:ilvl="0" w:tplc="0A188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A1574E"/>
    <w:multiLevelType w:val="hybridMultilevel"/>
    <w:tmpl w:val="D2E42A1A"/>
    <w:lvl w:ilvl="0" w:tplc="FD1CE11E">
      <w:start w:val="1"/>
      <w:numFmt w:val="decimalFullWidth"/>
      <w:lvlText w:val="（%1）"/>
      <w:lvlJc w:val="left"/>
      <w:pPr>
        <w:ind w:left="949" w:hanging="720"/>
      </w:pPr>
      <w:rPr>
        <w:rFonts w:hint="eastAsia"/>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62D717CB"/>
    <w:multiLevelType w:val="hybridMultilevel"/>
    <w:tmpl w:val="1932E780"/>
    <w:lvl w:ilvl="0" w:tplc="E508E332">
      <w:start w:val="1"/>
      <w:numFmt w:val="decimalFullWidth"/>
      <w:lvlText w:val="（%1）"/>
      <w:lvlJc w:val="left"/>
      <w:pPr>
        <w:ind w:left="720" w:hanging="720"/>
      </w:pPr>
      <w:rPr>
        <w:rFonts w:hint="default"/>
      </w:rPr>
    </w:lvl>
    <w:lvl w:ilvl="1" w:tplc="7576C4A0">
      <w:start w:val="5"/>
      <w:numFmt w:val="bullet"/>
      <w:lvlText w:val="・"/>
      <w:lvlJc w:val="left"/>
      <w:pPr>
        <w:ind w:left="780" w:hanging="360"/>
      </w:pPr>
      <w:rPr>
        <w:rFonts w:ascii="ＭＳ 明朝" w:eastAsia="ＭＳ 明朝" w:hAnsi="ＭＳ 明朝" w:cstheme="minorBidi" w:hint="eastAsia"/>
      </w:rPr>
    </w:lvl>
    <w:lvl w:ilvl="2" w:tplc="32D0B58C">
      <w:start w:val="1"/>
      <w:numFmt w:val="bullet"/>
      <w:lvlText w:val="◆"/>
      <w:lvlJc w:val="left"/>
      <w:pPr>
        <w:ind w:left="1200" w:hanging="360"/>
      </w:pPr>
      <w:rPr>
        <w:rFonts w:ascii="ＭＳ 明朝" w:eastAsia="ＭＳ 明朝" w:hAnsi="ＭＳ 明朝" w:cstheme="minorBidi" w:hint="eastAsia"/>
      </w:rPr>
    </w:lvl>
    <w:lvl w:ilvl="3" w:tplc="483217A0">
      <w:start w:val="2"/>
      <w:numFmt w:val="bullet"/>
      <w:lvlText w:val="○"/>
      <w:lvlJc w:val="left"/>
      <w:pPr>
        <w:ind w:left="1620" w:hanging="360"/>
      </w:pPr>
      <w:rPr>
        <w:rFonts w:ascii="ＭＳ 明朝" w:eastAsia="ＭＳ 明朝" w:hAnsi="ＭＳ 明朝" w:cstheme="minorBidi" w:hint="eastAsia"/>
      </w:rPr>
    </w:lvl>
    <w:lvl w:ilvl="4" w:tplc="D65865A6">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42AF5"/>
    <w:multiLevelType w:val="hybridMultilevel"/>
    <w:tmpl w:val="343AF794"/>
    <w:lvl w:ilvl="0" w:tplc="0AEC47BA">
      <w:start w:val="70"/>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4" w15:restartNumberingAfterBreak="0">
    <w:nsid w:val="78D019ED"/>
    <w:multiLevelType w:val="hybridMultilevel"/>
    <w:tmpl w:val="A0405B20"/>
    <w:lvl w:ilvl="0" w:tplc="557E1D5C">
      <w:start w:val="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6"/>
  </w:num>
  <w:num w:numId="4">
    <w:abstractNumId w:val="5"/>
  </w:num>
  <w:num w:numId="5">
    <w:abstractNumId w:val="13"/>
  </w:num>
  <w:num w:numId="6">
    <w:abstractNumId w:val="4"/>
  </w:num>
  <w:num w:numId="7">
    <w:abstractNumId w:val="14"/>
  </w:num>
  <w:num w:numId="8">
    <w:abstractNumId w:val="7"/>
  </w:num>
  <w:num w:numId="9">
    <w:abstractNumId w:val="1"/>
  </w:num>
  <w:num w:numId="10">
    <w:abstractNumId w:val="9"/>
  </w:num>
  <w:num w:numId="11">
    <w:abstractNumId w:val="11"/>
  </w:num>
  <w:num w:numId="12">
    <w:abstractNumId w:val="12"/>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proofState w:spelling="clean" w:grammar="dirty"/>
  <w:defaultTabStop w:val="840"/>
  <w:drawingGridHorizontalSpacing w:val="22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74"/>
    <w:rsid w:val="00000589"/>
    <w:rsid w:val="00004B43"/>
    <w:rsid w:val="00006668"/>
    <w:rsid w:val="00014FF2"/>
    <w:rsid w:val="000251A7"/>
    <w:rsid w:val="0004024E"/>
    <w:rsid w:val="00045AA0"/>
    <w:rsid w:val="000557F0"/>
    <w:rsid w:val="00056841"/>
    <w:rsid w:val="00067DEB"/>
    <w:rsid w:val="00080125"/>
    <w:rsid w:val="00082014"/>
    <w:rsid w:val="000F03ED"/>
    <w:rsid w:val="00101090"/>
    <w:rsid w:val="001038DE"/>
    <w:rsid w:val="00103BAD"/>
    <w:rsid w:val="00107BE9"/>
    <w:rsid w:val="00120809"/>
    <w:rsid w:val="0012384C"/>
    <w:rsid w:val="00123FA6"/>
    <w:rsid w:val="0013266B"/>
    <w:rsid w:val="00133340"/>
    <w:rsid w:val="00146978"/>
    <w:rsid w:val="001520BF"/>
    <w:rsid w:val="0015548F"/>
    <w:rsid w:val="00155B78"/>
    <w:rsid w:val="00161F3C"/>
    <w:rsid w:val="0017242F"/>
    <w:rsid w:val="00193A1D"/>
    <w:rsid w:val="001A0C53"/>
    <w:rsid w:val="001A3169"/>
    <w:rsid w:val="001B2FD5"/>
    <w:rsid w:val="001B46D4"/>
    <w:rsid w:val="001D71BC"/>
    <w:rsid w:val="001E0137"/>
    <w:rsid w:val="001E293C"/>
    <w:rsid w:val="001E3635"/>
    <w:rsid w:val="001F17C5"/>
    <w:rsid w:val="001F6668"/>
    <w:rsid w:val="001F7BB8"/>
    <w:rsid w:val="002076DA"/>
    <w:rsid w:val="002137B3"/>
    <w:rsid w:val="00252A50"/>
    <w:rsid w:val="002546B8"/>
    <w:rsid w:val="00255883"/>
    <w:rsid w:val="002717A7"/>
    <w:rsid w:val="00290F29"/>
    <w:rsid w:val="002912AD"/>
    <w:rsid w:val="002A6B95"/>
    <w:rsid w:val="002D37BB"/>
    <w:rsid w:val="002F31DA"/>
    <w:rsid w:val="003010A5"/>
    <w:rsid w:val="00321562"/>
    <w:rsid w:val="00331DBD"/>
    <w:rsid w:val="00350362"/>
    <w:rsid w:val="00352CA3"/>
    <w:rsid w:val="00363E10"/>
    <w:rsid w:val="00371297"/>
    <w:rsid w:val="00385BD7"/>
    <w:rsid w:val="00386F18"/>
    <w:rsid w:val="00387201"/>
    <w:rsid w:val="003B0350"/>
    <w:rsid w:val="003B1826"/>
    <w:rsid w:val="003F5042"/>
    <w:rsid w:val="00412C49"/>
    <w:rsid w:val="0042325D"/>
    <w:rsid w:val="00425514"/>
    <w:rsid w:val="00426202"/>
    <w:rsid w:val="00437DB6"/>
    <w:rsid w:val="004400E5"/>
    <w:rsid w:val="00471830"/>
    <w:rsid w:val="00473C2C"/>
    <w:rsid w:val="00490CCC"/>
    <w:rsid w:val="0049120B"/>
    <w:rsid w:val="004964E3"/>
    <w:rsid w:val="004B465D"/>
    <w:rsid w:val="004C46B4"/>
    <w:rsid w:val="004F2A06"/>
    <w:rsid w:val="005018C0"/>
    <w:rsid w:val="00507C32"/>
    <w:rsid w:val="005178E8"/>
    <w:rsid w:val="00535456"/>
    <w:rsid w:val="00535C5D"/>
    <w:rsid w:val="0054129B"/>
    <w:rsid w:val="0054195B"/>
    <w:rsid w:val="00577007"/>
    <w:rsid w:val="00577DF6"/>
    <w:rsid w:val="0059229B"/>
    <w:rsid w:val="005967FF"/>
    <w:rsid w:val="005B40E5"/>
    <w:rsid w:val="005C2F72"/>
    <w:rsid w:val="005C6093"/>
    <w:rsid w:val="005F1F7E"/>
    <w:rsid w:val="00604256"/>
    <w:rsid w:val="00605F3E"/>
    <w:rsid w:val="0064137E"/>
    <w:rsid w:val="00643F4A"/>
    <w:rsid w:val="00661722"/>
    <w:rsid w:val="00677BCF"/>
    <w:rsid w:val="00694246"/>
    <w:rsid w:val="006A3A2E"/>
    <w:rsid w:val="006C1C55"/>
    <w:rsid w:val="006F3903"/>
    <w:rsid w:val="006F73C1"/>
    <w:rsid w:val="00723EC3"/>
    <w:rsid w:val="00734ACF"/>
    <w:rsid w:val="0075291A"/>
    <w:rsid w:val="007608E8"/>
    <w:rsid w:val="007705BD"/>
    <w:rsid w:val="00782BC4"/>
    <w:rsid w:val="00791FE6"/>
    <w:rsid w:val="007A0630"/>
    <w:rsid w:val="007A138F"/>
    <w:rsid w:val="007A32D9"/>
    <w:rsid w:val="007D06A2"/>
    <w:rsid w:val="007D0FAD"/>
    <w:rsid w:val="007E39C0"/>
    <w:rsid w:val="00802030"/>
    <w:rsid w:val="00805BFF"/>
    <w:rsid w:val="00815CAD"/>
    <w:rsid w:val="00830972"/>
    <w:rsid w:val="008367D4"/>
    <w:rsid w:val="0084442A"/>
    <w:rsid w:val="0085551E"/>
    <w:rsid w:val="00863E01"/>
    <w:rsid w:val="0086643B"/>
    <w:rsid w:val="008721FE"/>
    <w:rsid w:val="008A0D46"/>
    <w:rsid w:val="008A5F52"/>
    <w:rsid w:val="008B58B5"/>
    <w:rsid w:val="008E2353"/>
    <w:rsid w:val="00917CC6"/>
    <w:rsid w:val="00917E82"/>
    <w:rsid w:val="00936C89"/>
    <w:rsid w:val="00943702"/>
    <w:rsid w:val="009603A2"/>
    <w:rsid w:val="009762F3"/>
    <w:rsid w:val="00977830"/>
    <w:rsid w:val="00995EAB"/>
    <w:rsid w:val="009A45D3"/>
    <w:rsid w:val="009A7651"/>
    <w:rsid w:val="009B3B13"/>
    <w:rsid w:val="009B67AD"/>
    <w:rsid w:val="009B72BC"/>
    <w:rsid w:val="009C5129"/>
    <w:rsid w:val="009D4DF1"/>
    <w:rsid w:val="009F4361"/>
    <w:rsid w:val="009F5A9F"/>
    <w:rsid w:val="00A40774"/>
    <w:rsid w:val="00A87C23"/>
    <w:rsid w:val="00A910DE"/>
    <w:rsid w:val="00AA4CDC"/>
    <w:rsid w:val="00AB0B42"/>
    <w:rsid w:val="00AB3B97"/>
    <w:rsid w:val="00AD27CE"/>
    <w:rsid w:val="00AD2C55"/>
    <w:rsid w:val="00AD54ED"/>
    <w:rsid w:val="00B00940"/>
    <w:rsid w:val="00B1688A"/>
    <w:rsid w:val="00B5313A"/>
    <w:rsid w:val="00B72151"/>
    <w:rsid w:val="00B9155E"/>
    <w:rsid w:val="00B92F95"/>
    <w:rsid w:val="00B9680D"/>
    <w:rsid w:val="00BA1B14"/>
    <w:rsid w:val="00BB1559"/>
    <w:rsid w:val="00BB6981"/>
    <w:rsid w:val="00BB79B1"/>
    <w:rsid w:val="00BE0063"/>
    <w:rsid w:val="00BE4EA2"/>
    <w:rsid w:val="00BF32E9"/>
    <w:rsid w:val="00C02F9F"/>
    <w:rsid w:val="00C054ED"/>
    <w:rsid w:val="00C342EA"/>
    <w:rsid w:val="00C66B04"/>
    <w:rsid w:val="00CB6E46"/>
    <w:rsid w:val="00CC5F5F"/>
    <w:rsid w:val="00CE4435"/>
    <w:rsid w:val="00D00C9F"/>
    <w:rsid w:val="00D15558"/>
    <w:rsid w:val="00D208C2"/>
    <w:rsid w:val="00D2760E"/>
    <w:rsid w:val="00D571C7"/>
    <w:rsid w:val="00D82FA3"/>
    <w:rsid w:val="00D90525"/>
    <w:rsid w:val="00D94379"/>
    <w:rsid w:val="00D94CA4"/>
    <w:rsid w:val="00DA0943"/>
    <w:rsid w:val="00DB2A67"/>
    <w:rsid w:val="00DB7E9B"/>
    <w:rsid w:val="00DC3282"/>
    <w:rsid w:val="00DE282D"/>
    <w:rsid w:val="00DF62BB"/>
    <w:rsid w:val="00E00D22"/>
    <w:rsid w:val="00E0627D"/>
    <w:rsid w:val="00E1214A"/>
    <w:rsid w:val="00E268C1"/>
    <w:rsid w:val="00E34F97"/>
    <w:rsid w:val="00E948E9"/>
    <w:rsid w:val="00EB2E99"/>
    <w:rsid w:val="00EC7240"/>
    <w:rsid w:val="00ED5466"/>
    <w:rsid w:val="00ED7CE7"/>
    <w:rsid w:val="00EF3028"/>
    <w:rsid w:val="00F01649"/>
    <w:rsid w:val="00F06E63"/>
    <w:rsid w:val="00F16A41"/>
    <w:rsid w:val="00F3179C"/>
    <w:rsid w:val="00F31B1B"/>
    <w:rsid w:val="00F40A52"/>
    <w:rsid w:val="00F4494D"/>
    <w:rsid w:val="00F71B9C"/>
    <w:rsid w:val="00F9229E"/>
    <w:rsid w:val="00F941D6"/>
    <w:rsid w:val="00FA6DD9"/>
    <w:rsid w:val="00FF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33FA4"/>
  <w15:chartTrackingRefBased/>
  <w15:docId w15:val="{91209541-06F4-4A16-B8E1-BD1AC39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55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559"/>
    <w:pPr>
      <w:tabs>
        <w:tab w:val="center" w:pos="4252"/>
        <w:tab w:val="right" w:pos="8504"/>
      </w:tabs>
      <w:snapToGrid w:val="0"/>
    </w:pPr>
  </w:style>
  <w:style w:type="character" w:customStyle="1" w:styleId="a4">
    <w:name w:val="ヘッダー (文字)"/>
    <w:basedOn w:val="a0"/>
    <w:link w:val="a3"/>
    <w:uiPriority w:val="99"/>
    <w:rsid w:val="00BB1559"/>
  </w:style>
  <w:style w:type="paragraph" w:styleId="a5">
    <w:name w:val="footer"/>
    <w:basedOn w:val="a"/>
    <w:link w:val="a6"/>
    <w:uiPriority w:val="99"/>
    <w:unhideWhenUsed/>
    <w:rsid w:val="00BB1559"/>
    <w:pPr>
      <w:tabs>
        <w:tab w:val="center" w:pos="4252"/>
        <w:tab w:val="right" w:pos="8504"/>
      </w:tabs>
      <w:snapToGrid w:val="0"/>
    </w:pPr>
  </w:style>
  <w:style w:type="character" w:customStyle="1" w:styleId="a6">
    <w:name w:val="フッター (文字)"/>
    <w:basedOn w:val="a0"/>
    <w:link w:val="a5"/>
    <w:uiPriority w:val="99"/>
    <w:rsid w:val="00BB1559"/>
  </w:style>
  <w:style w:type="paragraph" w:styleId="a7">
    <w:name w:val="List Paragraph"/>
    <w:basedOn w:val="a"/>
    <w:uiPriority w:val="34"/>
    <w:qFormat/>
    <w:rsid w:val="001F17C5"/>
    <w:pPr>
      <w:ind w:leftChars="400" w:left="840"/>
    </w:pPr>
  </w:style>
  <w:style w:type="character" w:styleId="a8">
    <w:name w:val="annotation reference"/>
    <w:basedOn w:val="a0"/>
    <w:uiPriority w:val="99"/>
    <w:semiHidden/>
    <w:unhideWhenUsed/>
    <w:rsid w:val="00120809"/>
    <w:rPr>
      <w:sz w:val="18"/>
      <w:szCs w:val="18"/>
    </w:rPr>
  </w:style>
  <w:style w:type="paragraph" w:styleId="a9">
    <w:name w:val="annotation text"/>
    <w:basedOn w:val="a"/>
    <w:link w:val="aa"/>
    <w:uiPriority w:val="99"/>
    <w:unhideWhenUsed/>
    <w:rsid w:val="00120809"/>
    <w:pPr>
      <w:jc w:val="left"/>
    </w:pPr>
  </w:style>
  <w:style w:type="character" w:customStyle="1" w:styleId="aa">
    <w:name w:val="コメント文字列 (文字)"/>
    <w:basedOn w:val="a0"/>
    <w:link w:val="a9"/>
    <w:uiPriority w:val="99"/>
    <w:rsid w:val="00120809"/>
    <w:rPr>
      <w:sz w:val="24"/>
    </w:rPr>
  </w:style>
  <w:style w:type="paragraph" w:styleId="ab">
    <w:name w:val="annotation subject"/>
    <w:basedOn w:val="a9"/>
    <w:next w:val="a9"/>
    <w:link w:val="ac"/>
    <w:uiPriority w:val="99"/>
    <w:semiHidden/>
    <w:unhideWhenUsed/>
    <w:rsid w:val="00120809"/>
    <w:rPr>
      <w:b/>
      <w:bCs/>
    </w:rPr>
  </w:style>
  <w:style w:type="character" w:customStyle="1" w:styleId="ac">
    <w:name w:val="コメント内容 (文字)"/>
    <w:basedOn w:val="aa"/>
    <w:link w:val="ab"/>
    <w:uiPriority w:val="99"/>
    <w:semiHidden/>
    <w:rsid w:val="00120809"/>
    <w:rPr>
      <w:b/>
      <w:bCs/>
      <w:sz w:val="24"/>
    </w:rPr>
  </w:style>
  <w:style w:type="paragraph" w:styleId="ad">
    <w:name w:val="Revision"/>
    <w:hidden/>
    <w:uiPriority w:val="99"/>
    <w:semiHidden/>
    <w:rsid w:val="00120809"/>
    <w:rPr>
      <w:sz w:val="24"/>
    </w:rPr>
  </w:style>
  <w:style w:type="paragraph" w:styleId="ae">
    <w:name w:val="Balloon Text"/>
    <w:basedOn w:val="a"/>
    <w:link w:val="af"/>
    <w:uiPriority w:val="99"/>
    <w:semiHidden/>
    <w:unhideWhenUsed/>
    <w:rsid w:val="001208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0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8</Pages>
  <Words>1264</Words>
  <Characters>7210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井出実里</cp:lastModifiedBy>
  <cp:revision>40</cp:revision>
  <cp:lastPrinted>2022-05-16T12:34:00Z</cp:lastPrinted>
  <dcterms:created xsi:type="dcterms:W3CDTF">2022-05-05T16:33:00Z</dcterms:created>
  <dcterms:modified xsi:type="dcterms:W3CDTF">2022-07-29T04:25:00Z</dcterms:modified>
</cp:coreProperties>
</file>