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4D" w:rsidRPr="001C4D4D" w:rsidRDefault="000140D2" w:rsidP="00956F50">
      <w:pPr>
        <w:snapToGrid w:val="0"/>
        <w:jc w:val="center"/>
        <w:rPr>
          <w:rFonts w:asciiTheme="majorEastAsia" w:eastAsiaTheme="majorEastAsia" w:hAnsiTheme="majorEastAsia"/>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margin">
                  <wp:posOffset>4876800</wp:posOffset>
                </wp:positionH>
                <wp:positionV relativeFrom="paragraph">
                  <wp:posOffset>-549275</wp:posOffset>
                </wp:positionV>
                <wp:extent cx="1102360" cy="426720"/>
                <wp:effectExtent l="0" t="0" r="21590"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426720"/>
                        </a:xfrm>
                        <a:prstGeom prst="rect">
                          <a:avLst/>
                        </a:prstGeom>
                        <a:solidFill>
                          <a:srgbClr val="FFFFFF"/>
                        </a:solidFill>
                        <a:ln w="9525">
                          <a:solidFill>
                            <a:srgbClr val="000000"/>
                          </a:solidFill>
                          <a:miter lim="800000"/>
                          <a:headEnd/>
                          <a:tailEnd/>
                        </a:ln>
                      </wps:spPr>
                      <wps:txbx>
                        <w:txbxContent>
                          <w:p w:rsidR="000140D2" w:rsidRDefault="000140D2" w:rsidP="000140D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参考</w:t>
                            </w:r>
                            <w:r>
                              <w:rPr>
                                <w:rFonts w:ascii="ＭＳ ゴシック" w:eastAsia="ＭＳ ゴシック" w:hAnsi="ＭＳ ゴシック" w:hint="eastAsia"/>
                                <w:sz w:val="36"/>
                                <w:szCs w:val="36"/>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84pt;margin-top:-43.25pt;width:86.8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">
                <v:textbox inset="5.85pt,.7pt,5.85pt,.7pt">
                  <w:txbxContent>
                    <w:p w:rsidR="000140D2" w:rsidRDefault="000140D2" w:rsidP="000140D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参考</w:t>
                      </w:r>
                      <w:r>
                        <w:rPr>
                          <w:rFonts w:ascii="ＭＳ ゴシック" w:eastAsia="ＭＳ ゴシック" w:hAnsi="ＭＳ ゴシック" w:hint="eastAsia"/>
                          <w:sz w:val="36"/>
                          <w:szCs w:val="36"/>
                        </w:rPr>
                        <w:t>資料</w:t>
                      </w:r>
                    </w:p>
                  </w:txbxContent>
                </v:textbox>
                <w10:wrap anchorx="margin"/>
              </v:rect>
            </w:pict>
          </mc:Fallback>
        </mc:AlternateContent>
      </w:r>
      <w:r w:rsidR="000F7CE1">
        <w:rPr>
          <w:rFonts w:asciiTheme="majorEastAsia" w:eastAsiaTheme="majorEastAsia" w:hAnsiTheme="majorEastAsia" w:hint="eastAsia"/>
        </w:rPr>
        <w:t>指定管理者制度</w:t>
      </w:r>
      <w:r w:rsidR="001C4D4D" w:rsidRPr="001C4D4D">
        <w:rPr>
          <w:rFonts w:asciiTheme="majorEastAsia" w:eastAsiaTheme="majorEastAsia" w:hAnsiTheme="majorEastAsia" w:hint="eastAsia"/>
        </w:rPr>
        <w:t>の概要</w:t>
      </w:r>
    </w:p>
    <w:p w:rsidR="001C4D4D" w:rsidRDefault="001C4D4D" w:rsidP="00956F50">
      <w:pPr>
        <w:snapToGrid w:val="0"/>
      </w:pPr>
    </w:p>
    <w:p w:rsidR="000F7CE1" w:rsidRDefault="001C4D4D" w:rsidP="00956F50">
      <w:pPr>
        <w:snapToGrid w:val="0"/>
        <w:rPr>
          <w:szCs w:val="24"/>
        </w:rPr>
      </w:pPr>
      <w:r w:rsidRPr="00A12546">
        <w:rPr>
          <w:rFonts w:hint="eastAsia"/>
          <w:szCs w:val="24"/>
        </w:rPr>
        <w:t xml:space="preserve">１　</w:t>
      </w:r>
      <w:r w:rsidR="000F7CE1">
        <w:rPr>
          <w:rFonts w:hint="eastAsia"/>
          <w:szCs w:val="24"/>
        </w:rPr>
        <w:t>指定管理者制度の趣旨</w:t>
      </w:r>
    </w:p>
    <w:p w:rsidR="000F7CE1" w:rsidRDefault="000F7CE1" w:rsidP="000F7CE1">
      <w:pPr>
        <w:snapToGrid w:val="0"/>
        <w:ind w:left="442" w:hangingChars="200" w:hanging="442"/>
      </w:pPr>
      <w:r>
        <w:rPr>
          <w:rFonts w:hint="eastAsia"/>
          <w:szCs w:val="24"/>
        </w:rPr>
        <w:t xml:space="preserve">　　　</w:t>
      </w:r>
      <w:r>
        <w:t>指定管理者制度は、平成15年の地方自治法の一部を改正する法律（平成</w:t>
      </w:r>
      <w:r w:rsidR="00C31FB8">
        <w:t>15</w:t>
      </w:r>
      <w:r>
        <w:t>年法律第 81 号）により、「多様化する住民ニーズにより効果的、効率的に対応するため、公の施設の管理に民間の能力を活用しつつ、住民サービスの向上を図るとともに、経費の節減等を図ることを目的」（「地方自治法の一部を改正する法律の公布について（通知）」（平成15</w:t>
      </w:r>
      <w:r w:rsidR="00DC7054">
        <w:t>年総務省自治行政局長通知）</w:t>
      </w:r>
      <w:r>
        <w:t>として、従来の管理委託制度に代えて導入された。</w:t>
      </w:r>
    </w:p>
    <w:p w:rsidR="00C31FB8" w:rsidRPr="00C31FB8" w:rsidRDefault="000F7CE1" w:rsidP="00DC7054">
      <w:pPr>
        <w:snapToGrid w:val="0"/>
        <w:ind w:left="442" w:hangingChars="200" w:hanging="442"/>
      </w:pPr>
      <w:r>
        <w:rPr>
          <w:rFonts w:hint="eastAsia"/>
        </w:rPr>
        <w:t xml:space="preserve">　　　</w:t>
      </w:r>
      <w:r w:rsidR="004545A1">
        <w:rPr>
          <w:rFonts w:hint="eastAsia"/>
        </w:rPr>
        <w:t>本</w:t>
      </w:r>
      <w:r>
        <w:t>県では、直営による運営に比べて効果的と判断される施設に、平成17年度から順次、制度を導入している。具体的には、県の直営で管理するよりも県民サービスの向上と経費の節減を見込むことができる場合で、例えば民間において同種の事業が行われているような施設は制度導入の対象となる。</w:t>
      </w:r>
      <w:bookmarkStart w:id="0" w:name="_GoBack"/>
      <w:bookmarkEnd w:id="0"/>
    </w:p>
    <w:p w:rsidR="00A12546" w:rsidRDefault="00A12546" w:rsidP="00956F50">
      <w:pPr>
        <w:snapToGrid w:val="0"/>
        <w:rPr>
          <w:szCs w:val="24"/>
        </w:rPr>
      </w:pPr>
    </w:p>
    <w:p w:rsidR="001C4D4D" w:rsidRDefault="00A12546" w:rsidP="000F7CE1">
      <w:pPr>
        <w:snapToGrid w:val="0"/>
        <w:rPr>
          <w:szCs w:val="24"/>
        </w:rPr>
      </w:pPr>
      <w:r w:rsidRPr="00A12546">
        <w:rPr>
          <w:rFonts w:hint="eastAsia"/>
          <w:szCs w:val="24"/>
        </w:rPr>
        <w:t xml:space="preserve">２　</w:t>
      </w:r>
      <w:r w:rsidR="00C31FB8">
        <w:rPr>
          <w:rFonts w:hint="eastAsia"/>
          <w:szCs w:val="24"/>
        </w:rPr>
        <w:t>指定管理者制度の仕組み</w:t>
      </w:r>
    </w:p>
    <w:p w:rsidR="00A12546" w:rsidRDefault="000F7CE1" w:rsidP="00C31FB8">
      <w:pPr>
        <w:snapToGrid w:val="0"/>
        <w:ind w:left="442" w:hangingChars="200" w:hanging="442"/>
      </w:pPr>
      <w:r>
        <w:rPr>
          <w:rFonts w:hint="eastAsia"/>
          <w:szCs w:val="24"/>
        </w:rPr>
        <w:t xml:space="preserve">　　　</w:t>
      </w:r>
      <w:r w:rsidR="00C31FB8">
        <w:t>指定管理者は「法人その他の団体」であるため個人を指定することはできないが、 法人格は必ずしも必要ではない。</w:t>
      </w:r>
    </w:p>
    <w:p w:rsidR="00271688" w:rsidRDefault="00271688" w:rsidP="00C31FB8">
      <w:pPr>
        <w:snapToGrid w:val="0"/>
        <w:ind w:left="442" w:hangingChars="200" w:hanging="442"/>
      </w:pPr>
      <w:r>
        <w:rPr>
          <w:rFonts w:hint="eastAsia"/>
        </w:rPr>
        <w:t xml:space="preserve">　　　</w:t>
      </w:r>
      <w:r>
        <w:t>指定管理者は、公の施設の管理権限を県から委任され、条例の定めに従って行政処分としての使用許可を行うことができる。</w:t>
      </w:r>
    </w:p>
    <w:p w:rsidR="00271688" w:rsidRPr="00271688" w:rsidRDefault="00271688" w:rsidP="00C31FB8">
      <w:pPr>
        <w:snapToGrid w:val="0"/>
        <w:ind w:left="442" w:hangingChars="200" w:hanging="442"/>
      </w:pPr>
      <w:r>
        <w:rPr>
          <w:rFonts w:hint="eastAsia"/>
        </w:rPr>
        <w:t xml:space="preserve">　　　</w:t>
      </w:r>
      <w:r>
        <w:t>ただし、使用料の強制徴収（法第231条の３）、審査請求に対する決定（法第244条の４）及び行政財産の使用許可（法第238条の４第７項）等、法令により知事のみが行うことができる権限は指定管理者に行わせることができない。</w:t>
      </w:r>
    </w:p>
    <w:p w:rsidR="00C31FB8" w:rsidRDefault="00C31FB8" w:rsidP="00C31FB8">
      <w:pPr>
        <w:snapToGrid w:val="0"/>
        <w:ind w:left="442" w:hangingChars="200" w:hanging="442"/>
      </w:pPr>
    </w:p>
    <w:p w:rsidR="001C4D4D" w:rsidRDefault="00A12546" w:rsidP="00956F50">
      <w:pPr>
        <w:snapToGrid w:val="0"/>
      </w:pPr>
      <w:r>
        <w:rPr>
          <w:rFonts w:hint="eastAsia"/>
        </w:rPr>
        <w:t>３</w:t>
      </w:r>
      <w:r w:rsidR="001C4D4D">
        <w:rPr>
          <w:rFonts w:hint="eastAsia"/>
        </w:rPr>
        <w:t xml:space="preserve">　</w:t>
      </w:r>
      <w:r w:rsidR="004545A1">
        <w:rPr>
          <w:rFonts w:hint="eastAsia"/>
        </w:rPr>
        <w:t>指定期間</w:t>
      </w:r>
    </w:p>
    <w:p w:rsidR="001C4D4D" w:rsidRDefault="004545A1" w:rsidP="004545A1">
      <w:pPr>
        <w:snapToGrid w:val="0"/>
        <w:ind w:left="442" w:hangingChars="200" w:hanging="442"/>
      </w:pPr>
      <w:r>
        <w:rPr>
          <w:rFonts w:hint="eastAsia"/>
        </w:rPr>
        <w:t xml:space="preserve">　　　</w:t>
      </w:r>
      <w:r>
        <w:t>指定期間には、「法令上具体の定めはないものであり、公の施設の適切かつ安定的な運 営の要請も勘案し、各地方公共団体において、施設の設置目的や実情等を踏まえて定めること」（「指定管理者制度の運用について」（平成22年総務省自治行政局長通知）。</w:t>
      </w:r>
      <w:r w:rsidR="00DC7054">
        <w:rPr>
          <w:rFonts w:hint="eastAsia"/>
        </w:rPr>
        <w:t>）</w:t>
      </w:r>
      <w:r>
        <w:t>とされている。</w:t>
      </w:r>
    </w:p>
    <w:p w:rsidR="00DC7054" w:rsidRDefault="004545A1" w:rsidP="00DC7054">
      <w:pPr>
        <w:snapToGrid w:val="0"/>
        <w:ind w:left="442" w:hangingChars="200" w:hanging="442"/>
      </w:pPr>
      <w:r>
        <w:rPr>
          <w:rFonts w:hint="eastAsia"/>
        </w:rPr>
        <w:t xml:space="preserve">　　　</w:t>
      </w:r>
      <w:r>
        <w:t>本県では、</w:t>
      </w:r>
      <w:r>
        <w:rPr>
          <w:rFonts w:hint="eastAsia"/>
        </w:rPr>
        <w:t>５</w:t>
      </w:r>
      <w:r w:rsidR="00DC7054">
        <w:t>年を基本としている</w:t>
      </w:r>
      <w:r w:rsidR="00DC7054">
        <w:rPr>
          <w:rFonts w:hint="eastAsia"/>
        </w:rPr>
        <w:t>が、</w:t>
      </w:r>
      <w:r w:rsidR="00DC7054">
        <w:t>施設の性格・特性、状況等に応じて、５年より長期又は短期の指定期間を設定することができる。</w:t>
      </w:r>
    </w:p>
    <w:p w:rsidR="004545A1" w:rsidRDefault="004545A1" w:rsidP="00DC7054">
      <w:pPr>
        <w:snapToGrid w:val="0"/>
        <w:ind w:leftChars="200" w:left="442" w:firstLineChars="100" w:firstLine="221"/>
      </w:pPr>
      <w:r>
        <w:t>５年より長い指定期間を設定した例としては、ＰＦＩにより整備した施設、入所者のいる社会福祉施設、民間等への移譲検討に伴い指定期間を延長した施設、東京 2020 オリンピック・パラリンピック競技大会開催に伴い指定期間を延長した施設等がある。</w:t>
      </w:r>
    </w:p>
    <w:p w:rsidR="001C4D4D" w:rsidRDefault="001C4D4D" w:rsidP="00956F50">
      <w:pPr>
        <w:snapToGrid w:val="0"/>
      </w:pPr>
    </w:p>
    <w:p w:rsidR="00A12546" w:rsidRDefault="00A12546" w:rsidP="0032540E">
      <w:pPr>
        <w:snapToGrid w:val="0"/>
      </w:pPr>
      <w:r>
        <w:rPr>
          <w:rFonts w:hint="eastAsia"/>
        </w:rPr>
        <w:t xml:space="preserve">４　</w:t>
      </w:r>
      <w:r w:rsidR="0032540E">
        <w:rPr>
          <w:rFonts w:hint="eastAsia"/>
        </w:rPr>
        <w:t>指定管理者の募集</w:t>
      </w:r>
      <w:r>
        <w:rPr>
          <w:rFonts w:hint="eastAsia"/>
        </w:rPr>
        <w:t xml:space="preserve">　　</w:t>
      </w:r>
    </w:p>
    <w:p w:rsidR="0032540E" w:rsidRDefault="0032540E" w:rsidP="0032540E">
      <w:pPr>
        <w:snapToGrid w:val="0"/>
        <w:ind w:left="442" w:hangingChars="200" w:hanging="442"/>
      </w:pPr>
      <w:r>
        <w:rPr>
          <w:rFonts w:hint="eastAsia"/>
        </w:rPr>
        <w:t xml:space="preserve">　　　</w:t>
      </w:r>
      <w:r>
        <w:t>本県の指定管理者の募集は公募によるプロポーザル方式が原則で、非公募による選定は例外</w:t>
      </w:r>
      <w:r w:rsidR="00F224D6">
        <w:rPr>
          <w:rFonts w:hint="eastAsia"/>
        </w:rPr>
        <w:t>である（緊急の場合など一定の条件を満たした場合に限定される）</w:t>
      </w:r>
      <w:r>
        <w:t>。平成22年総務省通知でも、「指定管理者の指定の申請にあたっては、住民サービスを効果的、効率的に提供するため、サービスの提供者を民間事業者等から幅広く求めることに意義があり、複数の申請者に事業計画書を提出させることが望ましい」とされている</w:t>
      </w:r>
      <w:r>
        <w:rPr>
          <w:rFonts w:hint="eastAsia"/>
        </w:rPr>
        <w:t>。</w:t>
      </w:r>
    </w:p>
    <w:p w:rsidR="00A12546" w:rsidRPr="00A12546" w:rsidRDefault="00A12546" w:rsidP="00956F50">
      <w:pPr>
        <w:snapToGrid w:val="0"/>
      </w:pPr>
    </w:p>
    <w:sectPr w:rsidR="00A12546" w:rsidRPr="00A12546" w:rsidSect="001A286C">
      <w:pgSz w:w="11906" w:h="16838" w:code="9"/>
      <w:pgMar w:top="1418" w:right="1304" w:bottom="851" w:left="1304" w:header="851" w:footer="992" w:gutter="0"/>
      <w:cols w:space="425"/>
      <w:docGrid w:type="linesAndChars" w:linePitch="33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1E" w:rsidRDefault="005E721E" w:rsidP="001C4D4D">
      <w:r>
        <w:separator/>
      </w:r>
    </w:p>
  </w:endnote>
  <w:endnote w:type="continuationSeparator" w:id="0">
    <w:p w:rsidR="005E721E" w:rsidRDefault="005E721E" w:rsidP="001C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1E" w:rsidRDefault="005E721E" w:rsidP="001C4D4D">
      <w:r>
        <w:separator/>
      </w:r>
    </w:p>
  </w:footnote>
  <w:footnote w:type="continuationSeparator" w:id="0">
    <w:p w:rsidR="005E721E" w:rsidRDefault="005E721E" w:rsidP="001C4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C3"/>
    <w:rsid w:val="000140D2"/>
    <w:rsid w:val="00017740"/>
    <w:rsid w:val="00051E2B"/>
    <w:rsid w:val="000D467C"/>
    <w:rsid w:val="000F5365"/>
    <w:rsid w:val="000F7CE1"/>
    <w:rsid w:val="00101E0B"/>
    <w:rsid w:val="001A286C"/>
    <w:rsid w:val="001C4D4D"/>
    <w:rsid w:val="002164C9"/>
    <w:rsid w:val="00271688"/>
    <w:rsid w:val="0032540E"/>
    <w:rsid w:val="00326CFD"/>
    <w:rsid w:val="003677D9"/>
    <w:rsid w:val="00405EA3"/>
    <w:rsid w:val="004545A1"/>
    <w:rsid w:val="005E721E"/>
    <w:rsid w:val="007F4CC3"/>
    <w:rsid w:val="00934EF7"/>
    <w:rsid w:val="00956F50"/>
    <w:rsid w:val="009E4807"/>
    <w:rsid w:val="00A12546"/>
    <w:rsid w:val="00A46D58"/>
    <w:rsid w:val="00C31FB8"/>
    <w:rsid w:val="00C948F6"/>
    <w:rsid w:val="00DC7054"/>
    <w:rsid w:val="00E343F7"/>
    <w:rsid w:val="00F224D6"/>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75F3C8-25A3-497B-A08A-47F15ED2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D4D"/>
    <w:pPr>
      <w:tabs>
        <w:tab w:val="center" w:pos="4252"/>
        <w:tab w:val="right" w:pos="8504"/>
      </w:tabs>
      <w:snapToGrid w:val="0"/>
    </w:pPr>
  </w:style>
  <w:style w:type="character" w:customStyle="1" w:styleId="a4">
    <w:name w:val="ヘッダー (文字)"/>
    <w:basedOn w:val="a0"/>
    <w:link w:val="a3"/>
    <w:uiPriority w:val="99"/>
    <w:rsid w:val="001C4D4D"/>
  </w:style>
  <w:style w:type="paragraph" w:styleId="a5">
    <w:name w:val="footer"/>
    <w:basedOn w:val="a"/>
    <w:link w:val="a6"/>
    <w:uiPriority w:val="99"/>
    <w:unhideWhenUsed/>
    <w:rsid w:val="001C4D4D"/>
    <w:pPr>
      <w:tabs>
        <w:tab w:val="center" w:pos="4252"/>
        <w:tab w:val="right" w:pos="8504"/>
      </w:tabs>
      <w:snapToGrid w:val="0"/>
    </w:pPr>
  </w:style>
  <w:style w:type="character" w:customStyle="1" w:styleId="a6">
    <w:name w:val="フッター (文字)"/>
    <w:basedOn w:val="a0"/>
    <w:link w:val="a5"/>
    <w:uiPriority w:val="99"/>
    <w:rsid w:val="001C4D4D"/>
  </w:style>
  <w:style w:type="paragraph" w:styleId="a7">
    <w:name w:val="Plain Text"/>
    <w:basedOn w:val="a"/>
    <w:link w:val="a8"/>
    <w:rsid w:val="00A46D58"/>
    <w:rPr>
      <w:rFonts w:hAnsi="Courier New" w:cs="Times New Roman"/>
      <w:szCs w:val="24"/>
      <w:lang w:val="x-none" w:eastAsia="x-none"/>
    </w:rPr>
  </w:style>
  <w:style w:type="character" w:customStyle="1" w:styleId="a8">
    <w:name w:val="書式なし (文字)"/>
    <w:basedOn w:val="a0"/>
    <w:link w:val="a7"/>
    <w:rsid w:val="00A46D58"/>
    <w:rPr>
      <w:rFonts w:ascii="ＭＳ 明朝" w:eastAsia="ＭＳ 明朝" w:hAnsi="Courier New"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2022-03-04T10:50:00Z</dcterms:created>
  <dcterms:modified xsi:type="dcterms:W3CDTF">2022-09-06T02:59:00Z</dcterms:modified>
</cp:coreProperties>
</file>