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2C" w:rsidRDefault="00A01CCB" w:rsidP="00A01CCB">
      <w:pPr>
        <w:jc w:val="center"/>
        <w:rPr>
          <w:rFonts w:asciiTheme="majorEastAsia" w:eastAsiaTheme="majorEastAsia" w:hAnsiTheme="majorEastAsia"/>
          <w:sz w:val="24"/>
        </w:rPr>
      </w:pPr>
      <w:r w:rsidRPr="00A01CCB">
        <w:rPr>
          <w:rFonts w:asciiTheme="majorEastAsia" w:eastAsiaTheme="majorEastAsia" w:hAnsiTheme="majorEastAsia" w:hint="eastAsia"/>
          <w:sz w:val="24"/>
        </w:rPr>
        <w:t>関係団体への照会状況</w:t>
      </w:r>
    </w:p>
    <w:p w:rsidR="00A01CCB" w:rsidRPr="00103FF0" w:rsidRDefault="00A01CCB" w:rsidP="00A01CCB">
      <w:pPr>
        <w:spacing w:line="0" w:lineRule="atLeast"/>
        <w:jc w:val="left"/>
        <w:rPr>
          <w:rFonts w:asciiTheme="majorEastAsia" w:eastAsiaTheme="majorEastAsia" w:hAnsiTheme="majorEastAsia"/>
          <w:sz w:val="24"/>
          <w:szCs w:val="24"/>
        </w:rPr>
      </w:pPr>
    </w:p>
    <w:p w:rsidR="00103FF0" w:rsidRPr="00103FF0" w:rsidRDefault="00A01CCB" w:rsidP="00A01CCB">
      <w:pPr>
        <w:spacing w:line="0" w:lineRule="atLeast"/>
        <w:jc w:val="left"/>
        <w:rPr>
          <w:rFonts w:asciiTheme="majorEastAsia" w:eastAsiaTheme="majorEastAsia" w:hAnsiTheme="majorEastAsia"/>
          <w:sz w:val="24"/>
          <w:szCs w:val="24"/>
        </w:rPr>
      </w:pPr>
      <w:r w:rsidRPr="00103FF0">
        <w:rPr>
          <w:rFonts w:asciiTheme="majorEastAsia" w:eastAsiaTheme="majorEastAsia" w:hAnsiTheme="majorEastAsia" w:hint="eastAsia"/>
          <w:sz w:val="24"/>
          <w:szCs w:val="24"/>
        </w:rPr>
        <w:t xml:space="preserve">１　</w:t>
      </w:r>
      <w:r w:rsidR="00103FF0">
        <w:rPr>
          <w:rFonts w:asciiTheme="majorEastAsia" w:eastAsiaTheme="majorEastAsia" w:hAnsiTheme="majorEastAsia" w:hint="eastAsia"/>
          <w:sz w:val="24"/>
          <w:szCs w:val="24"/>
        </w:rPr>
        <w:t>照会先</w:t>
      </w:r>
    </w:p>
    <w:p w:rsidR="00103FF0" w:rsidRDefault="00103FF0" w:rsidP="00DC37A6">
      <w:pPr>
        <w:spacing w:line="0" w:lineRule="atLeast"/>
        <w:ind w:left="235" w:hangingChars="100" w:hanging="235"/>
        <w:jc w:val="left"/>
        <w:rPr>
          <w:rFonts w:asciiTheme="minorEastAsia" w:hAnsiTheme="minorEastAsia"/>
          <w:sz w:val="24"/>
        </w:rPr>
      </w:pPr>
      <w:r>
        <w:rPr>
          <w:rFonts w:asciiTheme="minorEastAsia" w:hAnsiTheme="minorEastAsia" w:hint="eastAsia"/>
          <w:sz w:val="24"/>
          <w:szCs w:val="24"/>
        </w:rPr>
        <w:t xml:space="preserve">　</w:t>
      </w:r>
      <w:r w:rsidR="00DC37A6">
        <w:rPr>
          <w:rFonts w:asciiTheme="minorEastAsia" w:hAnsiTheme="minorEastAsia" w:hint="eastAsia"/>
          <w:sz w:val="24"/>
          <w:szCs w:val="24"/>
        </w:rPr>
        <w:t xml:space="preserve">　</w:t>
      </w:r>
      <w:r w:rsidR="00DC37A6" w:rsidRPr="00F53B6C">
        <w:rPr>
          <w:rFonts w:asciiTheme="minorEastAsia" w:hAnsiTheme="minorEastAsia" w:hint="eastAsia"/>
          <w:sz w:val="24"/>
          <w:szCs w:val="24"/>
        </w:rPr>
        <w:t>見直し後の整備基準が実効性のあるものとなるよう、</w:t>
      </w:r>
      <w:r w:rsidR="00670D7C">
        <w:rPr>
          <w:rFonts w:asciiTheme="minorEastAsia" w:hAnsiTheme="minorEastAsia" w:hint="eastAsia"/>
          <w:sz w:val="24"/>
          <w:szCs w:val="24"/>
        </w:rPr>
        <w:t>以下の</w:t>
      </w:r>
      <w:r w:rsidR="00DC37A6">
        <w:rPr>
          <w:rFonts w:asciiTheme="minorEastAsia" w:hAnsiTheme="minorEastAsia" w:hint="eastAsia"/>
          <w:sz w:val="24"/>
          <w:szCs w:val="24"/>
        </w:rPr>
        <w:t>関係団体に対し意見照会を行</w:t>
      </w:r>
      <w:r w:rsidR="00670D7C">
        <w:rPr>
          <w:rFonts w:asciiTheme="minorEastAsia" w:hAnsiTheme="minorEastAsia" w:hint="eastAsia"/>
          <w:sz w:val="24"/>
          <w:szCs w:val="24"/>
        </w:rPr>
        <w:t>った。</w:t>
      </w:r>
      <w:r w:rsidR="00670D7C" w:rsidRPr="00103FF0">
        <w:rPr>
          <w:rFonts w:asciiTheme="minorEastAsia" w:hAnsiTheme="minorEastAsia" w:hint="eastAsia"/>
          <w:sz w:val="24"/>
        </w:rPr>
        <w:t>また、他に、国・市町村施設整備担当課</w:t>
      </w:r>
      <w:r w:rsidR="00670D7C">
        <w:rPr>
          <w:rFonts w:asciiTheme="minorEastAsia" w:hAnsiTheme="minorEastAsia" w:hint="eastAsia"/>
          <w:sz w:val="24"/>
        </w:rPr>
        <w:t>、庁内関係課、</w:t>
      </w:r>
      <w:r w:rsidR="00670D7C" w:rsidRPr="00103FF0">
        <w:rPr>
          <w:rFonts w:asciiTheme="minorEastAsia" w:hAnsiTheme="minorEastAsia" w:hint="eastAsia"/>
          <w:sz w:val="24"/>
        </w:rPr>
        <w:t>子育てを経験している</w:t>
      </w:r>
      <w:r w:rsidR="00B06914">
        <w:rPr>
          <w:rFonts w:asciiTheme="minorEastAsia" w:hAnsiTheme="minorEastAsia" w:hint="eastAsia"/>
          <w:sz w:val="24"/>
        </w:rPr>
        <w:t>県</w:t>
      </w:r>
      <w:r w:rsidR="00670D7C" w:rsidRPr="00103FF0">
        <w:rPr>
          <w:rFonts w:asciiTheme="minorEastAsia" w:hAnsiTheme="minorEastAsia" w:hint="eastAsia"/>
          <w:sz w:val="24"/>
        </w:rPr>
        <w:t>職員</w:t>
      </w:r>
      <w:r w:rsidR="0023255D">
        <w:rPr>
          <w:rFonts w:asciiTheme="minorEastAsia" w:hAnsiTheme="minorEastAsia" w:hint="eastAsia"/>
          <w:sz w:val="24"/>
        </w:rPr>
        <w:t>等</w:t>
      </w:r>
      <w:r w:rsidR="00670D7C" w:rsidRPr="00103FF0">
        <w:rPr>
          <w:rFonts w:asciiTheme="minorEastAsia" w:hAnsiTheme="minorEastAsia" w:hint="eastAsia"/>
          <w:sz w:val="24"/>
        </w:rPr>
        <w:t>に</w:t>
      </w:r>
      <w:r w:rsidR="00670D7C">
        <w:rPr>
          <w:rFonts w:asciiTheme="minorEastAsia" w:hAnsiTheme="minorEastAsia" w:hint="eastAsia"/>
          <w:sz w:val="24"/>
        </w:rPr>
        <w:t>対し照会を予定している。</w:t>
      </w:r>
    </w:p>
    <w:p w:rsidR="00D97621" w:rsidRPr="00103FF0" w:rsidRDefault="00D97621" w:rsidP="00A01CCB">
      <w:pPr>
        <w:spacing w:line="0" w:lineRule="atLeast"/>
        <w:jc w:val="left"/>
        <w:rPr>
          <w:rFonts w:asciiTheme="minorEastAsia" w:hAnsiTheme="minorEastAsia"/>
          <w:sz w:val="24"/>
          <w:szCs w:val="24"/>
        </w:rPr>
      </w:pPr>
    </w:p>
    <w:tbl>
      <w:tblPr>
        <w:tblStyle w:val="a7"/>
        <w:tblW w:w="0" w:type="auto"/>
        <w:tblInd w:w="562" w:type="dxa"/>
        <w:tblLook w:val="04A0" w:firstRow="1" w:lastRow="0" w:firstColumn="1" w:lastColumn="0" w:noHBand="0" w:noVBand="1"/>
      </w:tblPr>
      <w:tblGrid>
        <w:gridCol w:w="5670"/>
        <w:gridCol w:w="1985"/>
      </w:tblGrid>
      <w:tr w:rsidR="00D97621" w:rsidTr="002930F3">
        <w:tc>
          <w:tcPr>
            <w:tcW w:w="5670" w:type="dxa"/>
          </w:tcPr>
          <w:p w:rsidR="00D97621" w:rsidRPr="00D97621" w:rsidRDefault="00D97621" w:rsidP="00D97621">
            <w:pPr>
              <w:spacing w:line="0" w:lineRule="atLeast"/>
              <w:jc w:val="center"/>
              <w:rPr>
                <w:rFonts w:asciiTheme="minorEastAsia" w:hAnsiTheme="minorEastAsia"/>
                <w:sz w:val="22"/>
                <w:szCs w:val="24"/>
              </w:rPr>
            </w:pPr>
            <w:r>
              <w:rPr>
                <w:rFonts w:asciiTheme="minorEastAsia" w:hAnsiTheme="minorEastAsia" w:hint="eastAsia"/>
                <w:sz w:val="22"/>
                <w:szCs w:val="24"/>
              </w:rPr>
              <w:t>意見照会先</w:t>
            </w:r>
          </w:p>
        </w:tc>
        <w:tc>
          <w:tcPr>
            <w:tcW w:w="1985" w:type="dxa"/>
          </w:tcPr>
          <w:p w:rsidR="00D97621" w:rsidRPr="00D97621" w:rsidRDefault="00D97621" w:rsidP="00D97621">
            <w:pPr>
              <w:spacing w:line="0" w:lineRule="atLeast"/>
              <w:jc w:val="center"/>
              <w:rPr>
                <w:rFonts w:asciiTheme="minorEastAsia" w:hAnsiTheme="minorEastAsia"/>
                <w:sz w:val="22"/>
                <w:szCs w:val="24"/>
              </w:rPr>
            </w:pPr>
            <w:r w:rsidRPr="00D97621">
              <w:rPr>
                <w:rFonts w:asciiTheme="minorEastAsia" w:hAnsiTheme="minorEastAsia" w:hint="eastAsia"/>
                <w:sz w:val="22"/>
                <w:szCs w:val="24"/>
              </w:rPr>
              <w:t>特に関連する項目</w:t>
            </w:r>
          </w:p>
        </w:tc>
      </w:tr>
      <w:tr w:rsidR="00D97621" w:rsidTr="002930F3">
        <w:tc>
          <w:tcPr>
            <w:tcW w:w="5670" w:type="dxa"/>
          </w:tcPr>
          <w:p w:rsidR="00D97621" w:rsidRPr="00D97621" w:rsidRDefault="00C10D3D" w:rsidP="00A01CCB">
            <w:pPr>
              <w:spacing w:line="0" w:lineRule="atLeast"/>
              <w:jc w:val="left"/>
              <w:rPr>
                <w:rFonts w:asciiTheme="minorEastAsia" w:hAnsiTheme="minorEastAsia"/>
                <w:sz w:val="22"/>
                <w:szCs w:val="24"/>
              </w:rPr>
            </w:pPr>
            <w:r>
              <w:rPr>
                <w:rFonts w:asciiTheme="minorEastAsia" w:hAnsiTheme="minorEastAsia" w:hint="eastAsia"/>
                <w:sz w:val="22"/>
                <w:szCs w:val="24"/>
              </w:rPr>
              <w:t>公益社団法人日本</w:t>
            </w:r>
            <w:r w:rsidR="00D97621">
              <w:rPr>
                <w:rFonts w:asciiTheme="minorEastAsia" w:hAnsiTheme="minorEastAsia" w:hint="eastAsia"/>
                <w:sz w:val="22"/>
                <w:szCs w:val="24"/>
              </w:rPr>
              <w:t>オストミー協会神奈川支部</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２ア</w:t>
            </w:r>
          </w:p>
        </w:tc>
      </w:tr>
      <w:tr w:rsidR="00D97621" w:rsidTr="002930F3">
        <w:tc>
          <w:tcPr>
            <w:tcW w:w="5670" w:type="dxa"/>
          </w:tcPr>
          <w:p w:rsidR="00D97621" w:rsidRPr="00D97621" w:rsidRDefault="00C10D3D" w:rsidP="00A01CCB">
            <w:pPr>
              <w:spacing w:line="0" w:lineRule="atLeast"/>
              <w:jc w:val="left"/>
              <w:rPr>
                <w:rFonts w:asciiTheme="minorEastAsia" w:hAnsiTheme="minorEastAsia"/>
                <w:sz w:val="22"/>
                <w:szCs w:val="24"/>
              </w:rPr>
            </w:pPr>
            <w:r>
              <w:rPr>
                <w:rFonts w:asciiTheme="minorEastAsia" w:hAnsiTheme="minorEastAsia" w:hint="eastAsia"/>
                <w:sz w:val="22"/>
                <w:szCs w:val="24"/>
              </w:rPr>
              <w:t>公益財団法人</w:t>
            </w:r>
            <w:r w:rsidR="00D97621">
              <w:rPr>
                <w:rFonts w:asciiTheme="minorEastAsia" w:hAnsiTheme="minorEastAsia" w:hint="eastAsia"/>
                <w:sz w:val="22"/>
                <w:szCs w:val="24"/>
              </w:rPr>
              <w:t>神奈川県身体障害者連合会</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２ア、３、４</w:t>
            </w:r>
          </w:p>
        </w:tc>
      </w:tr>
      <w:tr w:rsidR="00D97621" w:rsidTr="002930F3">
        <w:tc>
          <w:tcPr>
            <w:tcW w:w="5670" w:type="dxa"/>
          </w:tcPr>
          <w:p w:rsidR="00D97621" w:rsidRPr="00D97621" w:rsidRDefault="00C10D3D" w:rsidP="00A01CCB">
            <w:pPr>
              <w:spacing w:line="0" w:lineRule="atLeast"/>
              <w:jc w:val="left"/>
              <w:rPr>
                <w:rFonts w:asciiTheme="minorEastAsia" w:hAnsiTheme="minorEastAsia"/>
                <w:sz w:val="22"/>
                <w:szCs w:val="24"/>
              </w:rPr>
            </w:pPr>
            <w:r>
              <w:rPr>
                <w:rFonts w:asciiTheme="minorEastAsia" w:hAnsiTheme="minorEastAsia" w:hint="eastAsia"/>
                <w:sz w:val="22"/>
                <w:szCs w:val="24"/>
              </w:rPr>
              <w:t>NPO法人</w:t>
            </w:r>
            <w:r w:rsidR="00D97621">
              <w:rPr>
                <w:rFonts w:asciiTheme="minorEastAsia" w:hAnsiTheme="minorEastAsia" w:hint="eastAsia"/>
                <w:sz w:val="22"/>
                <w:szCs w:val="24"/>
              </w:rPr>
              <w:t>神奈川県障害者自立生活支援センター</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２ア、３、４</w:t>
            </w:r>
          </w:p>
        </w:tc>
      </w:tr>
      <w:tr w:rsidR="00D97621" w:rsidTr="002930F3">
        <w:tc>
          <w:tcPr>
            <w:tcW w:w="5670"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自立生活センター自立の魂～略してじりたま！～</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２ア、３、４</w:t>
            </w:r>
          </w:p>
        </w:tc>
      </w:tr>
      <w:tr w:rsidR="00D97621" w:rsidTr="002930F3">
        <w:tc>
          <w:tcPr>
            <w:tcW w:w="5670"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認定NPO法人神奈川子ども未来ファンド</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２イ</w:t>
            </w:r>
          </w:p>
        </w:tc>
      </w:tr>
      <w:tr w:rsidR="00D97621" w:rsidTr="002930F3">
        <w:tc>
          <w:tcPr>
            <w:tcW w:w="5670" w:type="dxa"/>
          </w:tcPr>
          <w:p w:rsidR="00D97621" w:rsidRPr="00D97621" w:rsidRDefault="00C10D3D" w:rsidP="00A01CCB">
            <w:pPr>
              <w:spacing w:line="0" w:lineRule="atLeast"/>
              <w:jc w:val="left"/>
              <w:rPr>
                <w:rFonts w:asciiTheme="minorEastAsia" w:hAnsiTheme="minorEastAsia"/>
                <w:sz w:val="22"/>
                <w:szCs w:val="24"/>
              </w:rPr>
            </w:pPr>
            <w:r>
              <w:rPr>
                <w:rFonts w:asciiTheme="minorEastAsia" w:hAnsiTheme="minorEastAsia" w:hint="eastAsia"/>
                <w:sz w:val="22"/>
                <w:szCs w:val="24"/>
              </w:rPr>
              <w:t>NPO法人</w:t>
            </w:r>
            <w:r w:rsidR="00D97621">
              <w:rPr>
                <w:rFonts w:asciiTheme="minorEastAsia" w:hAnsiTheme="minorEastAsia" w:hint="eastAsia"/>
                <w:sz w:val="22"/>
                <w:szCs w:val="24"/>
              </w:rPr>
              <w:t>神奈川県視覚障害者福祉協会</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３、４</w:t>
            </w:r>
          </w:p>
        </w:tc>
      </w:tr>
      <w:tr w:rsidR="00D97621" w:rsidTr="002930F3">
        <w:tc>
          <w:tcPr>
            <w:tcW w:w="5670" w:type="dxa"/>
          </w:tcPr>
          <w:p w:rsidR="00D97621" w:rsidRPr="00D97621" w:rsidRDefault="00C10D3D" w:rsidP="00A01CCB">
            <w:pPr>
              <w:spacing w:line="0" w:lineRule="atLeast"/>
              <w:jc w:val="left"/>
              <w:rPr>
                <w:rFonts w:asciiTheme="minorEastAsia" w:hAnsiTheme="minorEastAsia"/>
                <w:sz w:val="22"/>
                <w:szCs w:val="24"/>
              </w:rPr>
            </w:pPr>
            <w:r>
              <w:rPr>
                <w:rFonts w:asciiTheme="minorEastAsia" w:hAnsiTheme="minorEastAsia" w:hint="eastAsia"/>
                <w:sz w:val="22"/>
                <w:szCs w:val="24"/>
              </w:rPr>
              <w:t>公益社団法人</w:t>
            </w:r>
            <w:r w:rsidR="00D97621">
              <w:rPr>
                <w:rFonts w:asciiTheme="minorEastAsia" w:hAnsiTheme="minorEastAsia" w:hint="eastAsia"/>
                <w:sz w:val="22"/>
                <w:szCs w:val="24"/>
              </w:rPr>
              <w:t>神奈川県聴覚障害者協会</w:t>
            </w:r>
          </w:p>
        </w:tc>
        <w:tc>
          <w:tcPr>
            <w:tcW w:w="1985" w:type="dxa"/>
          </w:tcPr>
          <w:p w:rsidR="00D97621" w:rsidRPr="00D97621" w:rsidRDefault="00D97621" w:rsidP="00A01CCB">
            <w:pPr>
              <w:spacing w:line="0" w:lineRule="atLeast"/>
              <w:jc w:val="left"/>
              <w:rPr>
                <w:rFonts w:asciiTheme="minorEastAsia" w:hAnsiTheme="minorEastAsia"/>
                <w:sz w:val="22"/>
                <w:szCs w:val="24"/>
              </w:rPr>
            </w:pPr>
            <w:r>
              <w:rPr>
                <w:rFonts w:asciiTheme="minorEastAsia" w:hAnsiTheme="minorEastAsia" w:hint="eastAsia"/>
                <w:sz w:val="22"/>
                <w:szCs w:val="24"/>
              </w:rPr>
              <w:t>７</w:t>
            </w:r>
          </w:p>
        </w:tc>
      </w:tr>
      <w:tr w:rsidR="00D97621" w:rsidTr="002930F3">
        <w:tc>
          <w:tcPr>
            <w:tcW w:w="5670" w:type="dxa"/>
          </w:tcPr>
          <w:p w:rsidR="00D97621" w:rsidRPr="00D97621" w:rsidRDefault="00C10D3D" w:rsidP="002930F3">
            <w:pPr>
              <w:spacing w:line="0" w:lineRule="atLeast"/>
              <w:jc w:val="left"/>
              <w:rPr>
                <w:rFonts w:asciiTheme="minorEastAsia" w:hAnsiTheme="minorEastAsia"/>
                <w:sz w:val="22"/>
                <w:szCs w:val="24"/>
              </w:rPr>
            </w:pPr>
            <w:r>
              <w:rPr>
                <w:rFonts w:asciiTheme="minorEastAsia" w:hAnsiTheme="minorEastAsia" w:hint="eastAsia"/>
                <w:sz w:val="22"/>
                <w:szCs w:val="24"/>
              </w:rPr>
              <w:t>神奈川県みんなのバリアフリー街づくり</w:t>
            </w:r>
            <w:r w:rsidR="00D97621">
              <w:rPr>
                <w:rFonts w:asciiTheme="minorEastAsia" w:hAnsiTheme="minorEastAsia" w:hint="eastAsia"/>
                <w:sz w:val="22"/>
                <w:szCs w:val="24"/>
              </w:rPr>
              <w:t>条例見直し検討会議委員</w:t>
            </w:r>
          </w:p>
        </w:tc>
        <w:tc>
          <w:tcPr>
            <w:tcW w:w="1985" w:type="dxa"/>
          </w:tcPr>
          <w:p w:rsidR="00D97621" w:rsidRDefault="00D97621" w:rsidP="00A01CCB">
            <w:pPr>
              <w:spacing w:line="0" w:lineRule="atLeast"/>
              <w:jc w:val="left"/>
              <w:rPr>
                <w:rFonts w:asciiTheme="minorEastAsia" w:hAnsiTheme="minorEastAsia"/>
                <w:sz w:val="22"/>
                <w:szCs w:val="24"/>
              </w:rPr>
            </w:pPr>
          </w:p>
        </w:tc>
      </w:tr>
    </w:tbl>
    <w:p w:rsidR="00103FF0" w:rsidRDefault="00103FF0" w:rsidP="00A01CCB">
      <w:pPr>
        <w:spacing w:line="0" w:lineRule="atLeast"/>
        <w:jc w:val="left"/>
        <w:rPr>
          <w:rFonts w:asciiTheme="minorEastAsia" w:hAnsiTheme="minorEastAsia"/>
          <w:sz w:val="24"/>
          <w:szCs w:val="24"/>
        </w:rPr>
      </w:pPr>
    </w:p>
    <w:p w:rsidR="00D97621" w:rsidRPr="00C10D3D" w:rsidRDefault="00D97621" w:rsidP="00A01CCB">
      <w:pPr>
        <w:spacing w:line="0" w:lineRule="atLeast"/>
        <w:jc w:val="left"/>
        <w:rPr>
          <w:rFonts w:asciiTheme="majorEastAsia" w:eastAsiaTheme="majorEastAsia" w:hAnsiTheme="majorEastAsia"/>
          <w:sz w:val="24"/>
        </w:rPr>
      </w:pPr>
    </w:p>
    <w:p w:rsidR="00A01CCB" w:rsidRPr="001927F9" w:rsidRDefault="00A01CCB" w:rsidP="00A01CCB">
      <w:pPr>
        <w:spacing w:line="0" w:lineRule="atLeast"/>
        <w:jc w:val="left"/>
        <w:rPr>
          <w:rFonts w:asciiTheme="majorEastAsia" w:eastAsiaTheme="majorEastAsia" w:hAnsiTheme="majorEastAsia"/>
          <w:sz w:val="24"/>
        </w:rPr>
      </w:pPr>
      <w:r>
        <w:rPr>
          <w:rFonts w:asciiTheme="majorEastAsia" w:eastAsiaTheme="majorEastAsia" w:hAnsiTheme="majorEastAsia" w:hint="eastAsia"/>
          <w:sz w:val="24"/>
        </w:rPr>
        <w:t xml:space="preserve">２　</w:t>
      </w:r>
      <w:r w:rsidR="00103FF0" w:rsidRPr="001927F9">
        <w:rPr>
          <w:rFonts w:asciiTheme="majorEastAsia" w:eastAsiaTheme="majorEastAsia" w:hAnsiTheme="majorEastAsia" w:hint="eastAsia"/>
          <w:sz w:val="24"/>
        </w:rPr>
        <w:t>照会</w:t>
      </w:r>
      <w:r w:rsidR="00DB0827" w:rsidRPr="001927F9">
        <w:rPr>
          <w:rFonts w:asciiTheme="majorEastAsia" w:eastAsiaTheme="majorEastAsia" w:hAnsiTheme="majorEastAsia" w:hint="eastAsia"/>
          <w:sz w:val="24"/>
        </w:rPr>
        <w:t>状況</w:t>
      </w:r>
      <w:r w:rsidR="00103FF0" w:rsidRPr="001927F9">
        <w:rPr>
          <w:rFonts w:asciiTheme="majorEastAsia" w:eastAsiaTheme="majorEastAsia" w:hAnsiTheme="majorEastAsia" w:hint="eastAsia"/>
          <w:sz w:val="24"/>
        </w:rPr>
        <w:t>について</w:t>
      </w:r>
    </w:p>
    <w:p w:rsidR="00C10D3D" w:rsidRPr="001927F9" w:rsidRDefault="00C10D3D" w:rsidP="00A01CCB">
      <w:pPr>
        <w:spacing w:line="0" w:lineRule="atLeast"/>
        <w:jc w:val="left"/>
        <w:rPr>
          <w:rFonts w:asciiTheme="minorEastAsia" w:hAnsiTheme="minorEastAsia"/>
          <w:sz w:val="22"/>
        </w:rPr>
      </w:pPr>
      <w:r w:rsidRPr="001927F9">
        <w:rPr>
          <w:rFonts w:asciiTheme="minorEastAsia" w:hAnsiTheme="minorEastAsia" w:hint="eastAsia"/>
          <w:sz w:val="22"/>
        </w:rPr>
        <w:t xml:space="preserve">　10月17</w:t>
      </w:r>
      <w:r w:rsidR="00DB0827" w:rsidRPr="001927F9">
        <w:rPr>
          <w:rFonts w:asciiTheme="minorEastAsia" w:hAnsiTheme="minorEastAsia" w:hint="eastAsia"/>
          <w:sz w:val="22"/>
        </w:rPr>
        <w:t>日までにいただいている</w:t>
      </w:r>
      <w:r w:rsidRPr="001927F9">
        <w:rPr>
          <w:rFonts w:asciiTheme="minorEastAsia" w:hAnsiTheme="minorEastAsia" w:hint="eastAsia"/>
          <w:sz w:val="22"/>
        </w:rPr>
        <w:t>ご意見は以下のとおり</w:t>
      </w:r>
    </w:p>
    <w:p w:rsidR="00DB0827" w:rsidRPr="001927F9" w:rsidRDefault="00416770" w:rsidP="00DB0827">
      <w:pPr>
        <w:pStyle w:val="aa"/>
        <w:numPr>
          <w:ilvl w:val="0"/>
          <w:numId w:val="2"/>
        </w:numPr>
        <w:spacing w:line="0" w:lineRule="atLeast"/>
        <w:ind w:leftChars="0"/>
        <w:jc w:val="left"/>
        <w:rPr>
          <w:rFonts w:asciiTheme="minorEastAsia" w:hAnsiTheme="minorEastAsia"/>
          <w:sz w:val="22"/>
        </w:rPr>
      </w:pPr>
      <w:r w:rsidRPr="001927F9">
        <w:rPr>
          <w:rFonts w:asciiTheme="minorEastAsia" w:hAnsiTheme="minorEastAsia" w:hint="eastAsia"/>
          <w:sz w:val="22"/>
        </w:rPr>
        <w:t>未整備割合の高い項目・基準の運用状況を踏まえた対応</w:t>
      </w:r>
    </w:p>
    <w:p w:rsidR="00DB0827" w:rsidRPr="001927F9" w:rsidRDefault="00DB0827" w:rsidP="00DB0827">
      <w:pPr>
        <w:pStyle w:val="aa"/>
        <w:numPr>
          <w:ilvl w:val="1"/>
          <w:numId w:val="2"/>
        </w:numPr>
        <w:spacing w:line="0" w:lineRule="atLeast"/>
        <w:ind w:leftChars="0"/>
        <w:jc w:val="left"/>
        <w:rPr>
          <w:rFonts w:asciiTheme="minorEastAsia" w:hAnsiTheme="minorEastAsia"/>
          <w:sz w:val="22"/>
        </w:rPr>
      </w:pPr>
      <w:r w:rsidRPr="001927F9">
        <w:rPr>
          <w:rFonts w:asciiTheme="minorEastAsia" w:hAnsiTheme="minorEastAsia" w:hint="eastAsia"/>
          <w:sz w:val="22"/>
        </w:rPr>
        <w:t xml:space="preserve">　</w:t>
      </w:r>
      <w:r w:rsidR="00416770" w:rsidRPr="001927F9">
        <w:rPr>
          <w:rFonts w:asciiTheme="minorEastAsia" w:hAnsiTheme="minorEastAsia" w:hint="eastAsia"/>
          <w:sz w:val="22"/>
        </w:rPr>
        <w:t>躓くと言われるケースが多いが実際色彩的に分かるようにしていれば躓くことは少なく、設置したくない理由と考えら</w:t>
      </w:r>
      <w:r w:rsidR="00C10D3D" w:rsidRPr="001927F9">
        <w:rPr>
          <w:rFonts w:asciiTheme="minorEastAsia" w:hAnsiTheme="minorEastAsia" w:hint="eastAsia"/>
          <w:sz w:val="22"/>
        </w:rPr>
        <w:t>れる</w:t>
      </w:r>
      <w:r w:rsidR="00416770" w:rsidRPr="001927F9">
        <w:rPr>
          <w:rFonts w:asciiTheme="minorEastAsia" w:hAnsiTheme="minorEastAsia" w:hint="eastAsia"/>
          <w:sz w:val="22"/>
        </w:rPr>
        <w:t>。</w:t>
      </w:r>
      <w:r w:rsidR="00190E6F" w:rsidRPr="001927F9">
        <w:rPr>
          <w:rFonts w:asciiTheme="minorEastAsia" w:hAnsiTheme="minorEastAsia" w:hint="eastAsia"/>
          <w:sz w:val="22"/>
        </w:rPr>
        <w:t>（</w:t>
      </w:r>
      <w:r w:rsidR="008E5801" w:rsidRPr="001927F9">
        <w:rPr>
          <w:rFonts w:ascii="ＭＳ 明朝" w:eastAsia="ＭＳ 明朝" w:hAnsi="ＭＳ 明朝" w:hint="eastAsia"/>
          <w:sz w:val="22"/>
          <w:szCs w:val="24"/>
        </w:rPr>
        <w:t>NPO法人</w:t>
      </w:r>
      <w:r w:rsidR="00190E6F" w:rsidRPr="001927F9">
        <w:rPr>
          <w:rFonts w:asciiTheme="minorEastAsia" w:hAnsiTheme="minorEastAsia" w:hint="eastAsia"/>
          <w:sz w:val="22"/>
        </w:rPr>
        <w:t>神奈川県視覚障害者福祉協会）</w:t>
      </w:r>
    </w:p>
    <w:p w:rsidR="00190E6F" w:rsidRPr="001927F9" w:rsidRDefault="00DB0827" w:rsidP="00DB0827">
      <w:pPr>
        <w:pStyle w:val="a8"/>
        <w:numPr>
          <w:ilvl w:val="1"/>
          <w:numId w:val="2"/>
        </w:numPr>
        <w:rPr>
          <w:rFonts w:asciiTheme="minorEastAsia" w:eastAsiaTheme="minorEastAsia" w:hAnsiTheme="minorEastAsia"/>
          <w:sz w:val="22"/>
          <w:szCs w:val="22"/>
        </w:rPr>
      </w:pPr>
      <w:r w:rsidRPr="001927F9">
        <w:rPr>
          <w:rFonts w:asciiTheme="minorEastAsia" w:eastAsiaTheme="minorEastAsia" w:hAnsiTheme="minorEastAsia" w:hint="eastAsia"/>
          <w:sz w:val="22"/>
          <w:szCs w:val="22"/>
        </w:rPr>
        <w:t xml:space="preserve">　</w:t>
      </w:r>
      <w:r w:rsidR="00416770" w:rsidRPr="001927F9">
        <w:rPr>
          <w:rFonts w:asciiTheme="minorEastAsia" w:eastAsiaTheme="minorEastAsia" w:hAnsiTheme="minorEastAsia" w:hint="eastAsia"/>
          <w:sz w:val="22"/>
          <w:szCs w:val="22"/>
        </w:rPr>
        <w:t>誘導ブロック敷設の代わりとなる音声による案内設備等は</w:t>
      </w:r>
      <w:r w:rsidR="00C10D3D" w:rsidRPr="001927F9">
        <w:rPr>
          <w:rFonts w:asciiTheme="minorEastAsia" w:eastAsiaTheme="minorEastAsia" w:hAnsiTheme="minorEastAsia" w:hint="eastAsia"/>
          <w:sz w:val="22"/>
          <w:szCs w:val="22"/>
        </w:rPr>
        <w:t>、</w:t>
      </w:r>
      <w:r w:rsidR="00416770" w:rsidRPr="001927F9">
        <w:rPr>
          <w:rFonts w:asciiTheme="minorEastAsia" w:eastAsiaTheme="minorEastAsia" w:hAnsiTheme="minorEastAsia" w:hint="eastAsia"/>
          <w:sz w:val="22"/>
          <w:szCs w:val="22"/>
        </w:rPr>
        <w:t>実際には少ないのが現状であり、設備がある場合もインターフォンまで等が多い。</w:t>
      </w:r>
      <w:r w:rsidR="00190E6F" w:rsidRPr="001927F9">
        <w:rPr>
          <w:rFonts w:asciiTheme="minorEastAsia" w:eastAsiaTheme="minorEastAsia" w:hAnsiTheme="minorEastAsia" w:hint="eastAsia"/>
          <w:sz w:val="22"/>
          <w:szCs w:val="22"/>
        </w:rPr>
        <w:t>（</w:t>
      </w:r>
      <w:r w:rsidR="008E5801" w:rsidRPr="001927F9">
        <w:rPr>
          <w:rFonts w:ascii="ＭＳ 明朝" w:eastAsia="ＭＳ 明朝" w:hAnsi="ＭＳ 明朝" w:hint="eastAsia"/>
          <w:sz w:val="22"/>
          <w:szCs w:val="24"/>
        </w:rPr>
        <w:t>NPO法人</w:t>
      </w:r>
      <w:r w:rsidR="00190E6F" w:rsidRPr="001927F9">
        <w:rPr>
          <w:rFonts w:ascii="ＭＳ 明朝" w:eastAsia="ＭＳ 明朝" w:hAnsi="ＭＳ 明朝" w:hint="eastAsia"/>
          <w:sz w:val="22"/>
          <w:szCs w:val="22"/>
        </w:rPr>
        <w:t>神</w:t>
      </w:r>
      <w:r w:rsidR="00190E6F" w:rsidRPr="001927F9">
        <w:rPr>
          <w:rFonts w:asciiTheme="minorEastAsia" w:eastAsiaTheme="minorEastAsia" w:hAnsiTheme="minorEastAsia" w:hint="eastAsia"/>
          <w:sz w:val="22"/>
          <w:szCs w:val="22"/>
        </w:rPr>
        <w:t>奈川県視覚障害者福祉協会）</w:t>
      </w:r>
    </w:p>
    <w:p w:rsidR="00103FF0" w:rsidRPr="001927F9" w:rsidRDefault="00103FF0" w:rsidP="00C10D3D">
      <w:pPr>
        <w:spacing w:line="0" w:lineRule="atLeast"/>
        <w:jc w:val="left"/>
        <w:rPr>
          <w:rFonts w:ascii="ＭＳ 明朝" w:eastAsia="ＭＳ 明朝" w:hAnsi="ＭＳ 明朝"/>
          <w:sz w:val="22"/>
        </w:rPr>
      </w:pPr>
    </w:p>
    <w:p w:rsidR="002A1649" w:rsidRPr="001927F9" w:rsidRDefault="00DB0827" w:rsidP="00DB0827">
      <w:pPr>
        <w:pStyle w:val="a8"/>
        <w:numPr>
          <w:ilvl w:val="0"/>
          <w:numId w:val="2"/>
        </w:numPr>
        <w:rPr>
          <w:rFonts w:asciiTheme="minorEastAsia" w:eastAsiaTheme="minorEastAsia" w:hAnsiTheme="minorEastAsia"/>
          <w:sz w:val="22"/>
          <w:szCs w:val="22"/>
        </w:rPr>
      </w:pPr>
      <w:r w:rsidRPr="001927F9">
        <w:rPr>
          <w:rFonts w:asciiTheme="minorEastAsia" w:eastAsiaTheme="minorEastAsia" w:hAnsiTheme="minorEastAsia" w:hint="eastAsia"/>
          <w:sz w:val="22"/>
          <w:szCs w:val="22"/>
        </w:rPr>
        <w:t>避難設備の整備基準について</w:t>
      </w:r>
    </w:p>
    <w:p w:rsidR="00732C7C" w:rsidRPr="001927F9" w:rsidRDefault="00DB0827" w:rsidP="00DB0827">
      <w:pPr>
        <w:pStyle w:val="a8"/>
        <w:numPr>
          <w:ilvl w:val="1"/>
          <w:numId w:val="2"/>
        </w:numPr>
        <w:rPr>
          <w:rFonts w:asciiTheme="minorEastAsia" w:eastAsiaTheme="minorEastAsia" w:hAnsiTheme="minorEastAsia"/>
          <w:sz w:val="22"/>
          <w:szCs w:val="22"/>
        </w:rPr>
      </w:pPr>
      <w:r w:rsidRPr="001927F9">
        <w:rPr>
          <w:rFonts w:asciiTheme="minorEastAsia" w:eastAsiaTheme="minorEastAsia" w:hAnsiTheme="minorEastAsia" w:hint="eastAsia"/>
          <w:sz w:val="22"/>
          <w:szCs w:val="22"/>
        </w:rPr>
        <w:t xml:space="preserve">　</w:t>
      </w:r>
      <w:r w:rsidR="00732C7C" w:rsidRPr="001927F9">
        <w:rPr>
          <w:rFonts w:asciiTheme="minorEastAsia" w:eastAsiaTheme="minorEastAsia" w:hAnsiTheme="minorEastAsia" w:hint="eastAsia"/>
          <w:sz w:val="22"/>
          <w:szCs w:val="22"/>
        </w:rPr>
        <w:t>視覚障害者</w:t>
      </w:r>
      <w:r w:rsidR="002A1649" w:rsidRPr="001927F9">
        <w:rPr>
          <w:rFonts w:asciiTheme="minorEastAsia" w:eastAsiaTheme="minorEastAsia" w:hAnsiTheme="minorEastAsia" w:hint="eastAsia"/>
          <w:sz w:val="22"/>
          <w:szCs w:val="22"/>
        </w:rPr>
        <w:t>が避難する</w:t>
      </w:r>
      <w:r w:rsidR="00732C7C" w:rsidRPr="001927F9">
        <w:rPr>
          <w:rFonts w:asciiTheme="minorEastAsia" w:eastAsiaTheme="minorEastAsia" w:hAnsiTheme="minorEastAsia" w:hint="eastAsia"/>
          <w:sz w:val="22"/>
          <w:szCs w:val="22"/>
        </w:rPr>
        <w:t>場合を考慮し、</w:t>
      </w:r>
      <w:r w:rsidR="00EE43EF" w:rsidRPr="001927F9">
        <w:rPr>
          <w:rFonts w:asciiTheme="minorEastAsia" w:eastAsiaTheme="minorEastAsia" w:hAnsiTheme="minorEastAsia" w:hint="eastAsia"/>
          <w:sz w:val="22"/>
          <w:szCs w:val="22"/>
        </w:rPr>
        <w:t>人的誘導の項目の追加を希望</w:t>
      </w:r>
      <w:r w:rsidR="002A1649" w:rsidRPr="001927F9">
        <w:rPr>
          <w:rFonts w:asciiTheme="minorEastAsia" w:eastAsiaTheme="minorEastAsia" w:hAnsiTheme="minorEastAsia" w:hint="eastAsia"/>
          <w:sz w:val="22"/>
          <w:szCs w:val="22"/>
        </w:rPr>
        <w:t>。</w:t>
      </w:r>
      <w:r w:rsidR="00F00C7A" w:rsidRPr="001927F9">
        <w:rPr>
          <w:rFonts w:asciiTheme="minorEastAsia" w:eastAsiaTheme="minorEastAsia" w:hAnsiTheme="minorEastAsia" w:hint="eastAsia"/>
          <w:sz w:val="22"/>
          <w:szCs w:val="22"/>
        </w:rPr>
        <w:t>（</w:t>
      </w:r>
      <w:r w:rsidR="008E5801" w:rsidRPr="001927F9">
        <w:rPr>
          <w:rFonts w:ascii="ＭＳ 明朝" w:eastAsia="ＭＳ 明朝" w:hAnsi="ＭＳ 明朝" w:hint="eastAsia"/>
          <w:sz w:val="22"/>
          <w:szCs w:val="24"/>
        </w:rPr>
        <w:t>NPO法人</w:t>
      </w:r>
      <w:r w:rsidR="00F00C7A" w:rsidRPr="001927F9">
        <w:rPr>
          <w:rFonts w:asciiTheme="minorEastAsia" w:eastAsiaTheme="minorEastAsia" w:hAnsiTheme="minorEastAsia" w:hint="eastAsia"/>
          <w:sz w:val="22"/>
          <w:szCs w:val="22"/>
        </w:rPr>
        <w:t>神奈川県視覚障害者福祉協会）</w:t>
      </w:r>
    </w:p>
    <w:p w:rsidR="00A01CCB" w:rsidRPr="001927F9" w:rsidRDefault="00A01CCB" w:rsidP="00A01CCB">
      <w:pPr>
        <w:spacing w:line="0" w:lineRule="atLeast"/>
        <w:jc w:val="left"/>
        <w:rPr>
          <w:rFonts w:asciiTheme="minorEastAsia" w:hAnsiTheme="minorEastAsia"/>
          <w:sz w:val="24"/>
        </w:rPr>
      </w:pPr>
      <w:bookmarkStart w:id="0" w:name="_GoBack"/>
      <w:bookmarkEnd w:id="0"/>
    </w:p>
    <w:p w:rsidR="005F7B30" w:rsidRPr="001927F9" w:rsidRDefault="005F7B30" w:rsidP="00A01CCB">
      <w:pPr>
        <w:spacing w:line="0" w:lineRule="atLeast"/>
        <w:jc w:val="left"/>
        <w:rPr>
          <w:rFonts w:asciiTheme="majorEastAsia" w:eastAsiaTheme="majorEastAsia" w:hAnsiTheme="majorEastAsia"/>
          <w:sz w:val="24"/>
        </w:rPr>
      </w:pPr>
    </w:p>
    <w:p w:rsidR="005F7B30" w:rsidRPr="001927F9" w:rsidRDefault="00DB0827" w:rsidP="00A01CCB">
      <w:pPr>
        <w:spacing w:line="0" w:lineRule="atLeast"/>
        <w:jc w:val="left"/>
        <w:rPr>
          <w:rFonts w:asciiTheme="majorEastAsia" w:eastAsiaTheme="majorEastAsia" w:hAnsiTheme="majorEastAsia"/>
          <w:sz w:val="24"/>
        </w:rPr>
      </w:pPr>
      <w:r w:rsidRPr="001927F9">
        <w:rPr>
          <w:rFonts w:asciiTheme="majorEastAsia" w:eastAsiaTheme="majorEastAsia" w:hAnsiTheme="majorEastAsia" w:hint="eastAsia"/>
          <w:sz w:val="24"/>
        </w:rPr>
        <w:t>３　今後の対応</w:t>
      </w:r>
      <w:r w:rsidR="00846A7A" w:rsidRPr="001927F9">
        <w:rPr>
          <w:rFonts w:asciiTheme="majorEastAsia" w:eastAsiaTheme="majorEastAsia" w:hAnsiTheme="majorEastAsia" w:hint="eastAsia"/>
          <w:sz w:val="24"/>
        </w:rPr>
        <w:t>について（案）</w:t>
      </w:r>
    </w:p>
    <w:p w:rsidR="00DB0827" w:rsidRPr="001927F9" w:rsidRDefault="005F7B30" w:rsidP="00DB0827">
      <w:pPr>
        <w:ind w:left="235" w:hangingChars="100" w:hanging="235"/>
        <w:rPr>
          <w:sz w:val="22"/>
        </w:rPr>
      </w:pPr>
      <w:r w:rsidRPr="001927F9">
        <w:rPr>
          <w:rFonts w:asciiTheme="majorEastAsia" w:eastAsiaTheme="majorEastAsia" w:hAnsiTheme="majorEastAsia" w:hint="eastAsia"/>
          <w:sz w:val="24"/>
        </w:rPr>
        <w:t xml:space="preserve">　</w:t>
      </w:r>
      <w:r w:rsidR="00493229" w:rsidRPr="001927F9">
        <w:rPr>
          <w:rFonts w:asciiTheme="majorEastAsia" w:eastAsiaTheme="majorEastAsia" w:hAnsiTheme="majorEastAsia" w:hint="eastAsia"/>
          <w:sz w:val="24"/>
        </w:rPr>
        <w:t xml:space="preserve">　</w:t>
      </w:r>
      <w:r w:rsidR="00DB0827" w:rsidRPr="001927F9">
        <w:rPr>
          <w:rFonts w:hint="eastAsia"/>
          <w:sz w:val="22"/>
        </w:rPr>
        <w:t>当事者への意見照会が途中となっているため、照会結果を踏まえた検討案については、次回、第３回会議でお示しする予定である。</w:t>
      </w:r>
    </w:p>
    <w:p w:rsidR="00DB0827" w:rsidRPr="001927F9" w:rsidRDefault="00DB0827" w:rsidP="00DB0827">
      <w:pPr>
        <w:ind w:left="215" w:hangingChars="100" w:hanging="215"/>
        <w:rPr>
          <w:sz w:val="22"/>
        </w:rPr>
      </w:pPr>
      <w:r w:rsidRPr="001927F9">
        <w:rPr>
          <w:rFonts w:hint="eastAsia"/>
          <w:sz w:val="22"/>
        </w:rPr>
        <w:t xml:space="preserve">　　また、その際の議論状況により、修正が大きくなる場合、県法務部門への内申（１月上旬）前に、最終案をお示ししたい</w:t>
      </w:r>
      <w:r w:rsidR="00846A7A" w:rsidRPr="001927F9">
        <w:rPr>
          <w:rFonts w:hint="eastAsia"/>
          <w:sz w:val="22"/>
        </w:rPr>
        <w:t>（※）</w:t>
      </w:r>
      <w:r w:rsidRPr="001927F9">
        <w:rPr>
          <w:rFonts w:hint="eastAsia"/>
          <w:sz w:val="22"/>
        </w:rPr>
        <w:t>。</w:t>
      </w:r>
    </w:p>
    <w:p w:rsidR="00DB0827" w:rsidRPr="001927F9" w:rsidRDefault="00DB0827" w:rsidP="00DB0827">
      <w:pPr>
        <w:ind w:left="215" w:hangingChars="100" w:hanging="215"/>
        <w:rPr>
          <w:rFonts w:asciiTheme="minorEastAsia" w:hAnsiTheme="minorEastAsia"/>
          <w:sz w:val="22"/>
        </w:rPr>
      </w:pPr>
      <w:r w:rsidRPr="001927F9">
        <w:rPr>
          <w:rFonts w:asciiTheme="minorEastAsia" w:hAnsiTheme="minorEastAsia" w:hint="eastAsia"/>
          <w:sz w:val="22"/>
        </w:rPr>
        <w:t xml:space="preserve">　　※</w:t>
      </w:r>
      <w:r w:rsidR="00846A7A" w:rsidRPr="001927F9">
        <w:rPr>
          <w:rFonts w:asciiTheme="minorEastAsia" w:hAnsiTheme="minorEastAsia" w:hint="eastAsia"/>
          <w:sz w:val="22"/>
        </w:rPr>
        <w:t>ｚｏｏｍ</w:t>
      </w:r>
      <w:r w:rsidRPr="001927F9">
        <w:rPr>
          <w:rFonts w:asciiTheme="minorEastAsia" w:hAnsiTheme="minorEastAsia" w:hint="eastAsia"/>
          <w:sz w:val="22"/>
        </w:rPr>
        <w:t>等での第４回</w:t>
      </w:r>
      <w:r w:rsidR="00846A7A" w:rsidRPr="001927F9">
        <w:rPr>
          <w:rFonts w:asciiTheme="minorEastAsia" w:hAnsiTheme="minorEastAsia" w:hint="eastAsia"/>
          <w:sz w:val="22"/>
        </w:rPr>
        <w:t>会議を別途依頼</w:t>
      </w:r>
    </w:p>
    <w:p w:rsidR="00846A7A" w:rsidRPr="001927F9" w:rsidRDefault="00846A7A" w:rsidP="00DB0827">
      <w:pPr>
        <w:ind w:left="215" w:hangingChars="100" w:hanging="215"/>
        <w:rPr>
          <w:rFonts w:asciiTheme="minorEastAsia" w:hAnsiTheme="minorEastAsia"/>
          <w:sz w:val="22"/>
        </w:rPr>
      </w:pPr>
      <w:r w:rsidRPr="001927F9">
        <w:rPr>
          <w:rFonts w:asciiTheme="minorEastAsia" w:hAnsiTheme="minorEastAsia" w:hint="eastAsia"/>
          <w:sz w:val="22"/>
        </w:rPr>
        <w:t xml:space="preserve">　　※参考資料４「想定スケジュール」参照</w:t>
      </w:r>
    </w:p>
    <w:p w:rsidR="00DB0827" w:rsidRPr="001927F9" w:rsidRDefault="00DB0827" w:rsidP="00DB0827">
      <w:pPr>
        <w:ind w:left="215" w:hangingChars="100" w:hanging="215"/>
        <w:rPr>
          <w:sz w:val="22"/>
        </w:rPr>
      </w:pPr>
    </w:p>
    <w:p w:rsidR="005F7B30" w:rsidRPr="001927F9" w:rsidRDefault="005F7B30" w:rsidP="00A01CCB">
      <w:pPr>
        <w:spacing w:line="0" w:lineRule="atLeast"/>
        <w:jc w:val="left"/>
        <w:rPr>
          <w:rFonts w:asciiTheme="minorEastAsia" w:hAnsiTheme="minorEastAsia"/>
          <w:sz w:val="24"/>
        </w:rPr>
      </w:pPr>
    </w:p>
    <w:sectPr w:rsidR="005F7B30" w:rsidRPr="001927F9" w:rsidSect="00255DCD">
      <w:headerReference w:type="default" r:id="rId7"/>
      <w:footerReference w:type="default" r:id="rId8"/>
      <w:pgSz w:w="11906" w:h="16838" w:code="9"/>
      <w:pgMar w:top="1701"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A1" w:rsidRDefault="00736DA1" w:rsidP="00736DA1">
      <w:r>
        <w:separator/>
      </w:r>
    </w:p>
  </w:endnote>
  <w:endnote w:type="continuationSeparator" w:id="0">
    <w:p w:rsidR="00736DA1" w:rsidRDefault="00736DA1" w:rsidP="0073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068251"/>
      <w:docPartObj>
        <w:docPartGallery w:val="Page Numbers (Bottom of Page)"/>
        <w:docPartUnique/>
      </w:docPartObj>
    </w:sdtPr>
    <w:sdtEndPr/>
    <w:sdtContent>
      <w:p w:rsidR="00A01CCB" w:rsidRDefault="00A01CCB">
        <w:pPr>
          <w:pStyle w:val="a5"/>
          <w:jc w:val="center"/>
        </w:pPr>
        <w:r>
          <w:fldChar w:fldCharType="begin"/>
        </w:r>
        <w:r>
          <w:instrText>PAGE   \* MERGEFORMAT</w:instrText>
        </w:r>
        <w:r>
          <w:fldChar w:fldCharType="separate"/>
        </w:r>
        <w:r w:rsidR="001927F9" w:rsidRPr="001927F9">
          <w:rPr>
            <w:noProof/>
            <w:lang w:val="ja-JP"/>
          </w:rPr>
          <w:t>1</w:t>
        </w:r>
        <w:r>
          <w:fldChar w:fldCharType="end"/>
        </w:r>
      </w:p>
    </w:sdtContent>
  </w:sdt>
  <w:p w:rsidR="00736DA1" w:rsidRDefault="00736D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A1" w:rsidRDefault="00736DA1" w:rsidP="00736DA1">
      <w:r>
        <w:separator/>
      </w:r>
    </w:p>
  </w:footnote>
  <w:footnote w:type="continuationSeparator" w:id="0">
    <w:p w:rsidR="00736DA1" w:rsidRDefault="00736DA1" w:rsidP="00736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A1" w:rsidRDefault="00736DA1">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5140960</wp:posOffset>
              </wp:positionH>
              <wp:positionV relativeFrom="paragraph">
                <wp:posOffset>13208</wp:posOffset>
              </wp:positionV>
              <wp:extent cx="973836" cy="283464"/>
              <wp:effectExtent l="0" t="0" r="17145" b="21590"/>
              <wp:wrapNone/>
              <wp:docPr id="1" name="テキスト ボックス 1"/>
              <wp:cNvGraphicFramePr/>
              <a:graphic xmlns:a="http://schemas.openxmlformats.org/drawingml/2006/main">
                <a:graphicData uri="http://schemas.microsoft.com/office/word/2010/wordprocessingShape">
                  <wps:wsp>
                    <wps:cNvSpPr txBox="1"/>
                    <wps:spPr>
                      <a:xfrm>
                        <a:off x="0" y="0"/>
                        <a:ext cx="973836" cy="28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6DA1" w:rsidRPr="00736DA1" w:rsidRDefault="00736DA1" w:rsidP="00736DA1">
                          <w:pPr>
                            <w:jc w:val="center"/>
                            <w:rPr>
                              <w:rFonts w:asciiTheme="majorEastAsia" w:eastAsiaTheme="majorEastAsia" w:hAnsiTheme="majorEastAsia"/>
                            </w:rPr>
                          </w:pPr>
                          <w:r>
                            <w:rPr>
                              <w:rFonts w:asciiTheme="majorEastAsia" w:eastAsiaTheme="majorEastAsia" w:hAnsiTheme="majorEastAsia" w:hint="eastAsia"/>
                            </w:rPr>
                            <w:t>参考資料</w:t>
                          </w:r>
                          <w:r>
                            <w:rPr>
                              <w:rFonts w:asciiTheme="majorEastAsia" w:eastAsiaTheme="majorEastAsia" w:hAnsiTheme="major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8pt;margin-top:1.05pt;width:76.7pt;height:2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" fillcolor="white [3201]" strokeweight=".5pt">
              <v:textbox>
                <w:txbxContent>
                  <w:p w:rsidR="00736DA1" w:rsidRPr="00736DA1" w:rsidRDefault="00736DA1" w:rsidP="00736DA1">
                    <w:pPr>
                      <w:jc w:val="center"/>
                      <w:rPr>
                        <w:rFonts w:asciiTheme="majorEastAsia" w:eastAsiaTheme="majorEastAsia" w:hAnsiTheme="majorEastAsia"/>
                      </w:rPr>
                    </w:pPr>
                    <w:r>
                      <w:rPr>
                        <w:rFonts w:asciiTheme="majorEastAsia" w:eastAsiaTheme="majorEastAsia" w:hAnsiTheme="majorEastAsia" w:hint="eastAsia"/>
                      </w:rPr>
                      <w:t>参考資料</w:t>
                    </w:r>
                    <w:r>
                      <w:rPr>
                        <w:rFonts w:asciiTheme="majorEastAsia" w:eastAsiaTheme="majorEastAsia" w:hAnsiTheme="majorEastAsia"/>
                      </w:rPr>
                      <w:t>３</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B44E2"/>
    <w:multiLevelType w:val="hybridMultilevel"/>
    <w:tmpl w:val="C0CA8EC0"/>
    <w:lvl w:ilvl="0" w:tplc="EF9828BA">
      <w:start w:val="1"/>
      <w:numFmt w:val="bullet"/>
      <w:lvlText w:val="・"/>
      <w:lvlJc w:val="left"/>
      <w:pPr>
        <w:ind w:left="975" w:hanging="360"/>
      </w:pPr>
      <w:rPr>
        <w:rFonts w:ascii="ＭＳ 明朝" w:eastAsia="ＭＳ 明朝" w:hAnsi="ＭＳ 明朝" w:cs="Courier New"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6B172794"/>
    <w:multiLevelType w:val="hybridMultilevel"/>
    <w:tmpl w:val="810E823A"/>
    <w:lvl w:ilvl="0" w:tplc="8AD6DEF2">
      <w:start w:val="1"/>
      <w:numFmt w:val="decimalFullWidth"/>
      <w:lvlText w:val="（%1）"/>
      <w:lvlJc w:val="left"/>
      <w:pPr>
        <w:ind w:left="925" w:hanging="720"/>
      </w:pPr>
      <w:rPr>
        <w:rFonts w:hint="eastAsia"/>
      </w:rPr>
    </w:lvl>
    <w:lvl w:ilvl="1" w:tplc="6E8EA288">
      <w:start w:val="1"/>
      <w:numFmt w:val="bullet"/>
      <w:lvlText w:val="・"/>
      <w:lvlJc w:val="left"/>
      <w:pPr>
        <w:ind w:left="985" w:hanging="360"/>
      </w:pPr>
      <w:rPr>
        <w:rFonts w:ascii="ＭＳ 明朝" w:eastAsia="ＭＳ 明朝" w:hAnsi="ＭＳ 明朝" w:cs="Courier New" w:hint="eastAsia"/>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A1"/>
    <w:rsid w:val="00103FF0"/>
    <w:rsid w:val="0016742C"/>
    <w:rsid w:val="00190E6F"/>
    <w:rsid w:val="001927F9"/>
    <w:rsid w:val="001A7B39"/>
    <w:rsid w:val="0023255D"/>
    <w:rsid w:val="00255DCD"/>
    <w:rsid w:val="002930F3"/>
    <w:rsid w:val="002A1649"/>
    <w:rsid w:val="00416770"/>
    <w:rsid w:val="00493229"/>
    <w:rsid w:val="005F7B30"/>
    <w:rsid w:val="00600901"/>
    <w:rsid w:val="00670D7C"/>
    <w:rsid w:val="00732C7C"/>
    <w:rsid w:val="00736DA1"/>
    <w:rsid w:val="00846A7A"/>
    <w:rsid w:val="008B3C69"/>
    <w:rsid w:val="008E5801"/>
    <w:rsid w:val="00A01CCB"/>
    <w:rsid w:val="00A440B3"/>
    <w:rsid w:val="00AA2417"/>
    <w:rsid w:val="00B06914"/>
    <w:rsid w:val="00BA4280"/>
    <w:rsid w:val="00C10D3D"/>
    <w:rsid w:val="00D97621"/>
    <w:rsid w:val="00DB0827"/>
    <w:rsid w:val="00DC37A6"/>
    <w:rsid w:val="00DC4ED7"/>
    <w:rsid w:val="00EE43EF"/>
    <w:rsid w:val="00F00C7A"/>
    <w:rsid w:val="00FC61EA"/>
    <w:rsid w:val="00FE0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C72CDE-F50C-43F3-B3CA-9044BC17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DA1"/>
    <w:pPr>
      <w:tabs>
        <w:tab w:val="center" w:pos="4252"/>
        <w:tab w:val="right" w:pos="8504"/>
      </w:tabs>
      <w:snapToGrid w:val="0"/>
    </w:pPr>
  </w:style>
  <w:style w:type="character" w:customStyle="1" w:styleId="a4">
    <w:name w:val="ヘッダー (文字)"/>
    <w:basedOn w:val="a0"/>
    <w:link w:val="a3"/>
    <w:uiPriority w:val="99"/>
    <w:rsid w:val="00736DA1"/>
  </w:style>
  <w:style w:type="paragraph" w:styleId="a5">
    <w:name w:val="footer"/>
    <w:basedOn w:val="a"/>
    <w:link w:val="a6"/>
    <w:uiPriority w:val="99"/>
    <w:unhideWhenUsed/>
    <w:rsid w:val="00736DA1"/>
    <w:pPr>
      <w:tabs>
        <w:tab w:val="center" w:pos="4252"/>
        <w:tab w:val="right" w:pos="8504"/>
      </w:tabs>
      <w:snapToGrid w:val="0"/>
    </w:pPr>
  </w:style>
  <w:style w:type="character" w:customStyle="1" w:styleId="a6">
    <w:name w:val="フッター (文字)"/>
    <w:basedOn w:val="a0"/>
    <w:link w:val="a5"/>
    <w:uiPriority w:val="99"/>
    <w:rsid w:val="00736DA1"/>
  </w:style>
  <w:style w:type="table" w:styleId="a7">
    <w:name w:val="Table Grid"/>
    <w:basedOn w:val="a1"/>
    <w:uiPriority w:val="39"/>
    <w:rsid w:val="00D9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732C7C"/>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732C7C"/>
    <w:rPr>
      <w:rFonts w:ascii="ＭＳ ゴシック" w:eastAsia="ＭＳ ゴシック" w:hAnsi="Courier New" w:cs="Courier New"/>
      <w:sz w:val="20"/>
      <w:szCs w:val="21"/>
    </w:rPr>
  </w:style>
  <w:style w:type="paragraph" w:styleId="aa">
    <w:name w:val="List Paragraph"/>
    <w:basedOn w:val="a"/>
    <w:uiPriority w:val="34"/>
    <w:qFormat/>
    <w:rsid w:val="00DB08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5529">
      <w:bodyDiv w:val="1"/>
      <w:marLeft w:val="0"/>
      <w:marRight w:val="0"/>
      <w:marTop w:val="0"/>
      <w:marBottom w:val="0"/>
      <w:divBdr>
        <w:top w:val="none" w:sz="0" w:space="0" w:color="auto"/>
        <w:left w:val="none" w:sz="0" w:space="0" w:color="auto"/>
        <w:bottom w:val="none" w:sz="0" w:space="0" w:color="auto"/>
        <w:right w:val="none" w:sz="0" w:space="0" w:color="auto"/>
      </w:divBdr>
    </w:div>
    <w:div w:id="1645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井出実里</dc:creator>
  <cp:keywords/>
  <dc:description/>
  <cp:lastModifiedBy>井出実里</cp:lastModifiedBy>
  <cp:revision>3</cp:revision>
  <dcterms:created xsi:type="dcterms:W3CDTF">2022-10-17T07:36:00Z</dcterms:created>
  <dcterms:modified xsi:type="dcterms:W3CDTF">2022-10-17T07:50:00Z</dcterms:modified>
</cp:coreProperties>
</file>