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725" w:rsidRPr="005800C8" w:rsidRDefault="0020260C" w:rsidP="00DC4887">
      <w:pPr>
        <w:adjustRightInd w:val="0"/>
        <w:snapToGrid w:val="0"/>
        <w:jc w:val="center"/>
        <w:rPr>
          <w:rFonts w:asciiTheme="majorEastAsia" w:eastAsiaTheme="majorEastAsia" w:hAnsiTheme="majorEastAsia"/>
          <w:sz w:val="28"/>
          <w:szCs w:val="28"/>
        </w:rPr>
      </w:pPr>
      <w:r w:rsidRPr="005800C8">
        <w:rPr>
          <w:rFonts w:asciiTheme="minorEastAsia" w:eastAsiaTheme="minorEastAsia" w:hAnsiTheme="minor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4765288</wp:posOffset>
                </wp:positionH>
                <wp:positionV relativeFrom="paragraph">
                  <wp:posOffset>-462280</wp:posOffset>
                </wp:positionV>
                <wp:extent cx="1069975" cy="286247"/>
                <wp:effectExtent l="0" t="0" r="15875"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286247"/>
                        </a:xfrm>
                        <a:prstGeom prst="rect">
                          <a:avLst/>
                        </a:prstGeom>
                        <a:solidFill>
                          <a:srgbClr val="FFFFFF"/>
                        </a:solidFill>
                        <a:ln w="9525">
                          <a:solidFill>
                            <a:srgbClr val="000000"/>
                          </a:solidFill>
                          <a:miter lim="800000"/>
                          <a:headEnd/>
                          <a:tailEnd/>
                        </a:ln>
                      </wps:spPr>
                      <wps:txbx>
                        <w:txbxContent>
                          <w:p w:rsidR="00356D2D" w:rsidRPr="0020260C" w:rsidRDefault="00356D2D" w:rsidP="00BB1664">
                            <w:pPr>
                              <w:snapToGrid w:val="0"/>
                              <w:jc w:val="center"/>
                              <w:rPr>
                                <w:rFonts w:ascii="ＭＳ ゴシック" w:eastAsia="ＭＳ ゴシック" w:hAnsi="ＭＳ ゴシック"/>
                                <w:sz w:val="32"/>
                                <w:szCs w:val="32"/>
                              </w:rPr>
                            </w:pPr>
                            <w:r w:rsidRPr="0020260C">
                              <w:rPr>
                                <w:rFonts w:ascii="ＭＳ ゴシック" w:eastAsia="ＭＳ ゴシック" w:hAnsi="ＭＳ ゴシック" w:hint="eastAsia"/>
                                <w:sz w:val="32"/>
                                <w:szCs w:val="32"/>
                              </w:rPr>
                              <w:t>資料</w:t>
                            </w:r>
                            <w:r w:rsidR="00624B72">
                              <w:rPr>
                                <w:rFonts w:ascii="ＭＳ ゴシック" w:eastAsia="ＭＳ ゴシック" w:hAnsi="ＭＳ ゴシック" w:hint="eastAsia"/>
                                <w:sz w:val="32"/>
                                <w:szCs w:val="32"/>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5.2pt;margin-top:-36.4pt;width:84.25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">
                <v:textbox inset="5.85pt,.7pt,5.85pt,.7pt">
                  <w:txbxContent>
                    <w:p w:rsidR="00356D2D" w:rsidRPr="0020260C" w:rsidRDefault="00356D2D" w:rsidP="00BB1664">
                      <w:pPr>
                        <w:snapToGrid w:val="0"/>
                        <w:jc w:val="center"/>
                        <w:rPr>
                          <w:rFonts w:ascii="ＭＳ ゴシック" w:eastAsia="ＭＳ ゴシック" w:hAnsi="ＭＳ ゴシック"/>
                          <w:sz w:val="32"/>
                          <w:szCs w:val="32"/>
                        </w:rPr>
                      </w:pPr>
                      <w:r w:rsidRPr="0020260C">
                        <w:rPr>
                          <w:rFonts w:ascii="ＭＳ ゴシック" w:eastAsia="ＭＳ ゴシック" w:hAnsi="ＭＳ ゴシック" w:hint="eastAsia"/>
                          <w:sz w:val="32"/>
                          <w:szCs w:val="32"/>
                        </w:rPr>
                        <w:t>資料</w:t>
                      </w:r>
                      <w:r w:rsidR="00624B72">
                        <w:rPr>
                          <w:rFonts w:ascii="ＭＳ ゴシック" w:eastAsia="ＭＳ ゴシック" w:hAnsi="ＭＳ ゴシック" w:hint="eastAsia"/>
                          <w:sz w:val="32"/>
                          <w:szCs w:val="32"/>
                        </w:rPr>
                        <w:t>５</w:t>
                      </w:r>
                    </w:p>
                  </w:txbxContent>
                </v:textbox>
              </v:rect>
            </w:pict>
          </mc:Fallback>
        </mc:AlternateContent>
      </w:r>
      <w:r w:rsidR="00230C42" w:rsidRPr="005800C8">
        <w:rPr>
          <w:rFonts w:asciiTheme="majorEastAsia" w:eastAsiaTheme="majorEastAsia" w:hAnsiTheme="majorEastAsia" w:hint="eastAsia"/>
          <w:sz w:val="28"/>
          <w:szCs w:val="28"/>
        </w:rPr>
        <w:t>視覚障がい者の支援におけるICTの活用事例</w:t>
      </w:r>
      <w:r w:rsidR="00A50725" w:rsidRPr="005800C8">
        <w:rPr>
          <w:rFonts w:asciiTheme="majorEastAsia" w:eastAsiaTheme="majorEastAsia" w:hAnsiTheme="majorEastAsia" w:hint="eastAsia"/>
          <w:sz w:val="28"/>
          <w:szCs w:val="28"/>
        </w:rPr>
        <w:t>について</w:t>
      </w:r>
    </w:p>
    <w:p w:rsidR="00DB2CA0" w:rsidRPr="00656E1D" w:rsidRDefault="00DB2CA0" w:rsidP="00DC4887">
      <w:pPr>
        <w:adjustRightInd w:val="0"/>
        <w:snapToGrid w:val="0"/>
        <w:rPr>
          <w:rFonts w:asciiTheme="minorEastAsia" w:eastAsiaTheme="minorEastAsia" w:hAnsiTheme="minorEastAsia"/>
          <w:szCs w:val="24"/>
        </w:rPr>
      </w:pPr>
    </w:p>
    <w:p w:rsidR="002A1A67" w:rsidRPr="00FF1DE4" w:rsidRDefault="004B4038" w:rsidP="00FF1DE4">
      <w:pPr>
        <w:rPr>
          <w:rFonts w:asciiTheme="majorEastAsia" w:eastAsiaTheme="majorEastAsia" w:hAnsiTheme="majorEastAsia"/>
        </w:rPr>
      </w:pPr>
      <w:r>
        <w:rPr>
          <w:rFonts w:asciiTheme="majorEastAsia" w:eastAsiaTheme="majorEastAsia" w:hAnsiTheme="majorEastAsia" w:hint="eastAsia"/>
        </w:rPr>
        <w:t>１</w:t>
      </w:r>
      <w:r w:rsidR="00656E1D" w:rsidRPr="00FF1DE4">
        <w:rPr>
          <w:rFonts w:asciiTheme="majorEastAsia" w:eastAsiaTheme="majorEastAsia" w:hAnsiTheme="majorEastAsia" w:hint="eastAsia"/>
        </w:rPr>
        <w:t xml:space="preserve">　情報の取得利用・意思疎通における活用例</w:t>
      </w:r>
    </w:p>
    <w:p w:rsidR="00E11145" w:rsidRPr="00FF1DE4" w:rsidRDefault="00FF1DE4" w:rsidP="00FF1DE4">
      <w:pPr>
        <w:rPr>
          <w:rFonts w:asciiTheme="majorEastAsia" w:eastAsiaTheme="majorEastAsia" w:hAnsiTheme="majorEastAsia"/>
        </w:rPr>
      </w:pPr>
      <w:r>
        <w:rPr>
          <w:rFonts w:asciiTheme="majorEastAsia" w:eastAsiaTheme="majorEastAsia" w:hAnsiTheme="majorEastAsia" w:hint="eastAsia"/>
        </w:rPr>
        <w:t>（</w:t>
      </w:r>
      <w:r w:rsidRPr="00FF1DE4">
        <w:rPr>
          <w:rFonts w:asciiTheme="majorEastAsia" w:eastAsiaTheme="majorEastAsia" w:hAnsiTheme="majorEastAsia" w:hint="eastAsia"/>
        </w:rPr>
        <w:t>１</w:t>
      </w:r>
      <w:r>
        <w:rPr>
          <w:rFonts w:asciiTheme="majorEastAsia" w:eastAsiaTheme="majorEastAsia" w:hAnsiTheme="majorEastAsia" w:hint="eastAsia"/>
        </w:rPr>
        <w:t>）</w:t>
      </w:r>
      <w:r w:rsidRPr="00FF1DE4">
        <w:rPr>
          <w:rFonts w:asciiTheme="majorEastAsia" w:eastAsiaTheme="majorEastAsia" w:hAnsiTheme="majorEastAsia" w:hint="eastAsia"/>
        </w:rPr>
        <w:t xml:space="preserve">　</w:t>
      </w:r>
      <w:r w:rsidR="00E11145" w:rsidRPr="00FF1DE4">
        <w:rPr>
          <w:rFonts w:asciiTheme="majorEastAsia" w:eastAsiaTheme="majorEastAsia" w:hAnsiTheme="majorEastAsia" w:hint="eastAsia"/>
        </w:rPr>
        <w:t>サピエ（</w:t>
      </w:r>
      <w:r w:rsidR="00FD07AB" w:rsidRPr="00FF1DE4">
        <w:rPr>
          <w:rFonts w:asciiTheme="majorEastAsia" w:eastAsiaTheme="majorEastAsia" w:hAnsiTheme="majorEastAsia" w:hint="eastAsia"/>
        </w:rPr>
        <w:t>視覚障害者情報総合ネットワーク）</w:t>
      </w:r>
    </w:p>
    <w:p w:rsidR="00E11145" w:rsidRPr="00FF1DE4" w:rsidRDefault="00E11145" w:rsidP="00FF1DE4">
      <w:pPr>
        <w:ind w:leftChars="300" w:left="656" w:firstLineChars="100" w:firstLine="219"/>
      </w:pPr>
      <w:r w:rsidRPr="00FF1DE4">
        <w:rPr>
          <w:rFonts w:hint="eastAsia"/>
        </w:rPr>
        <w:t>視覚障害者を始め、 目で文字を読むことが困難な方々に対して、さまざまな情報を点字、 音声データなどで提供するネットワークです。</w:t>
      </w:r>
    </w:p>
    <w:p w:rsidR="00656E1D" w:rsidRPr="00FF1DE4" w:rsidRDefault="00FF1DE4" w:rsidP="00FF1DE4">
      <w:pPr>
        <w:ind w:leftChars="300" w:left="845" w:hangingChars="100" w:hanging="189"/>
        <w:rPr>
          <w:sz w:val="21"/>
          <w:szCs w:val="21"/>
        </w:rPr>
      </w:pPr>
      <w:r w:rsidRPr="00FF1DE4">
        <w:rPr>
          <w:rFonts w:hint="eastAsia"/>
          <w:sz w:val="21"/>
          <w:szCs w:val="21"/>
        </w:rPr>
        <w:t>※</w:t>
      </w:r>
      <w:r w:rsidR="00E11145" w:rsidRPr="00FF1DE4">
        <w:rPr>
          <w:rFonts w:hint="eastAsia"/>
          <w:sz w:val="21"/>
          <w:szCs w:val="21"/>
        </w:rPr>
        <w:t>「サピエ」は日本点字図書館 (外部サイト)がシステムを管理し、 全国視覚障害者情報提供施設協会 (外部サイト)が「運営」を行ってい</w:t>
      </w:r>
      <w:r w:rsidR="004B4038">
        <w:rPr>
          <w:rFonts w:hint="eastAsia"/>
          <w:sz w:val="21"/>
          <w:szCs w:val="21"/>
        </w:rPr>
        <w:t>る</w:t>
      </w:r>
      <w:r w:rsidR="00E11145" w:rsidRPr="00FF1DE4">
        <w:rPr>
          <w:rFonts w:hint="eastAsia"/>
          <w:sz w:val="21"/>
          <w:szCs w:val="21"/>
        </w:rPr>
        <w:t>。</w:t>
      </w:r>
    </w:p>
    <w:p w:rsidR="00FD07AB" w:rsidRPr="00FF1DE4" w:rsidRDefault="00A733F4" w:rsidP="00FF1DE4">
      <w:pPr>
        <w:ind w:firstLineChars="200" w:firstLine="437"/>
      </w:pPr>
      <w:r w:rsidRPr="00FF1DE4">
        <w:rPr>
          <w:rFonts w:hint="eastAsia"/>
        </w:rPr>
        <w:t>〇　サピエ図書館</w:t>
      </w:r>
    </w:p>
    <w:p w:rsidR="00A733F4" w:rsidRPr="00FF1DE4" w:rsidRDefault="00A733F4" w:rsidP="00FF1DE4">
      <w:pPr>
        <w:ind w:left="656" w:hangingChars="300" w:hanging="656"/>
      </w:pPr>
      <w:r w:rsidRPr="00FF1DE4">
        <w:rPr>
          <w:rFonts w:hint="eastAsia"/>
        </w:rPr>
        <w:t xml:space="preserve">　　　　全国のサピエ会員施設・団体が製作または所蔵する資料の目録ならびに点字 ・音声図書出版目録からなる、 点字図書や録音図書などの全国最大の書誌データベース。</w:t>
      </w:r>
    </w:p>
    <w:p w:rsidR="00A733F4" w:rsidRPr="00FF1DE4" w:rsidRDefault="00A733F4" w:rsidP="00FF1DE4">
      <w:pPr>
        <w:ind w:leftChars="300" w:left="656" w:firstLineChars="100" w:firstLine="219"/>
      </w:pPr>
      <w:r w:rsidRPr="00FF1DE4">
        <w:rPr>
          <w:rFonts w:hint="eastAsia"/>
        </w:rPr>
        <w:t>資料によっては貸出依頼を出したり、 コンテンツをダウンロードしたりすることもでき</w:t>
      </w:r>
      <w:r w:rsidR="00FF1DE4">
        <w:rPr>
          <w:rFonts w:hint="eastAsia"/>
        </w:rPr>
        <w:t>る</w:t>
      </w:r>
      <w:r w:rsidRPr="00FF1DE4">
        <w:rPr>
          <w:rFonts w:hint="eastAsia"/>
        </w:rPr>
        <w:t>。</w:t>
      </w:r>
    </w:p>
    <w:p w:rsidR="00A733F4" w:rsidRPr="00FF1DE4" w:rsidRDefault="00A733F4" w:rsidP="00FF1DE4">
      <w:r w:rsidRPr="00FF1DE4">
        <w:rPr>
          <w:rFonts w:hint="eastAsia"/>
        </w:rPr>
        <w:t xml:space="preserve">　　〇　地域生活情報</w:t>
      </w:r>
    </w:p>
    <w:p w:rsidR="00A733F4" w:rsidRPr="00FF1DE4" w:rsidRDefault="00A733F4" w:rsidP="00FF1DE4">
      <w:pPr>
        <w:ind w:leftChars="300" w:left="656" w:firstLineChars="100" w:firstLine="219"/>
      </w:pPr>
      <w:r w:rsidRPr="00FF1DE4">
        <w:rPr>
          <w:rFonts w:hint="eastAsia"/>
        </w:rPr>
        <w:t xml:space="preserve">地域・生活情報は、地域に密着した情報、イベントやお店の紹介、 </w:t>
      </w:r>
      <w:r w:rsidR="00FF1DE4">
        <w:rPr>
          <w:rFonts w:hint="eastAsia"/>
        </w:rPr>
        <w:t>防災関連や福祉関連の情報などを提供する</w:t>
      </w:r>
      <w:r w:rsidRPr="00FF1DE4">
        <w:rPr>
          <w:rFonts w:hint="eastAsia"/>
        </w:rPr>
        <w:t>。希望の条件を設定して検索すると情報を入手でき</w:t>
      </w:r>
      <w:r w:rsidR="00FF1DE4">
        <w:rPr>
          <w:rFonts w:hint="eastAsia"/>
        </w:rPr>
        <w:t>る</w:t>
      </w:r>
      <w:r w:rsidRPr="00FF1DE4">
        <w:rPr>
          <w:rFonts w:hint="eastAsia"/>
        </w:rPr>
        <w:t>。</w:t>
      </w:r>
    </w:p>
    <w:p w:rsidR="00CF65AA" w:rsidRPr="00FF1DE4" w:rsidRDefault="00CF65AA" w:rsidP="00FF1DE4">
      <w:r w:rsidRPr="00FF1DE4">
        <w:rPr>
          <w:rFonts w:hint="eastAsia"/>
        </w:rPr>
        <w:t xml:space="preserve">　　〇　図書製作支援</w:t>
      </w:r>
    </w:p>
    <w:p w:rsidR="00CF65AA" w:rsidRPr="00FF1DE4" w:rsidRDefault="00CF65AA" w:rsidP="00FF1DE4">
      <w:pPr>
        <w:ind w:left="656" w:hangingChars="300" w:hanging="656"/>
      </w:pPr>
      <w:r w:rsidRPr="00FF1DE4">
        <w:rPr>
          <w:rFonts w:hint="eastAsia"/>
        </w:rPr>
        <w:t xml:space="preserve">　　　　点字図書・音声図書等の製作の効率化を図るため、 インターネットでのデータのやりとりをはじめ、 製作者同士が連携しやすいシステムを提供</w:t>
      </w:r>
      <w:r w:rsidR="00FF1DE4">
        <w:rPr>
          <w:rFonts w:hint="eastAsia"/>
        </w:rPr>
        <w:t>する</w:t>
      </w:r>
      <w:r w:rsidRPr="00FF1DE4">
        <w:rPr>
          <w:rFonts w:hint="eastAsia"/>
        </w:rPr>
        <w:t>。</w:t>
      </w:r>
    </w:p>
    <w:p w:rsidR="00CF65AA" w:rsidRPr="00FF1DE4" w:rsidRDefault="00CF65AA" w:rsidP="00FF1DE4"/>
    <w:p w:rsidR="00CF65AA" w:rsidRDefault="00FF1DE4" w:rsidP="00FF1DE4">
      <w:pPr>
        <w:rPr>
          <w:rFonts w:asciiTheme="majorEastAsia" w:eastAsiaTheme="majorEastAsia" w:hAnsiTheme="majorEastAsia"/>
        </w:rPr>
      </w:pPr>
      <w:r w:rsidRPr="00FF1DE4">
        <w:rPr>
          <w:rFonts w:asciiTheme="majorEastAsia" w:eastAsiaTheme="majorEastAsia" w:hAnsiTheme="majorEastAsia" w:hint="eastAsia"/>
        </w:rPr>
        <w:t>（２）</w:t>
      </w:r>
      <w:r w:rsidR="00CF65AA" w:rsidRPr="00FF1DE4">
        <w:rPr>
          <w:rFonts w:asciiTheme="majorEastAsia" w:eastAsiaTheme="majorEastAsia" w:hAnsiTheme="majorEastAsia" w:hint="eastAsia"/>
        </w:rPr>
        <w:t>スマートフォンやタブレット端末に活用できるアプリ</w:t>
      </w:r>
    </w:p>
    <w:p w:rsidR="00C30C77" w:rsidRPr="009F0A11" w:rsidRDefault="00C30C77" w:rsidP="00C30C77">
      <w:pPr>
        <w:rPr>
          <w:rFonts w:asciiTheme="minorEastAsia" w:eastAsiaTheme="minorEastAsia" w:hAnsiTheme="minorEastAsia"/>
        </w:rPr>
      </w:pPr>
      <w:r>
        <w:rPr>
          <w:rFonts w:asciiTheme="majorEastAsia" w:eastAsiaTheme="majorEastAsia" w:hAnsiTheme="majorEastAsia" w:hint="eastAsia"/>
        </w:rPr>
        <w:t xml:space="preserve">　　</w:t>
      </w:r>
      <w:r w:rsidRPr="009F0A11">
        <w:rPr>
          <w:rFonts w:asciiTheme="minorEastAsia" w:eastAsiaTheme="minorEastAsia" w:hAnsiTheme="minorEastAsia" w:hint="eastAsia"/>
        </w:rPr>
        <w:t>〇　音声コードを活用した情報取得支援</w:t>
      </w:r>
    </w:p>
    <w:p w:rsidR="00C30C77" w:rsidRPr="009F0A11" w:rsidRDefault="00C30C77" w:rsidP="00C30C77">
      <w:pPr>
        <w:ind w:left="656" w:hangingChars="300" w:hanging="656"/>
        <w:rPr>
          <w:rFonts w:asciiTheme="minorEastAsia" w:eastAsiaTheme="minorEastAsia" w:hAnsiTheme="minorEastAsia"/>
        </w:rPr>
      </w:pPr>
      <w:r w:rsidRPr="009F0A11">
        <w:rPr>
          <w:rFonts w:asciiTheme="minorEastAsia" w:eastAsiaTheme="minorEastAsia" w:hAnsiTheme="minorEastAsia" w:hint="eastAsia"/>
        </w:rPr>
        <w:t xml:space="preserve">　　　　音声コードは、紙媒体に掲載された印刷情報をデジタルの音声情報に変えるための２次元のバーコード。日本語（かな漢字混じり）で約800文字のテキストデータを記録できる。「音声コード」化した文字情報は、「視覚障がい者用活字文書読上げ装置」やスマートフォンのアプリで読み取ることができる。</w:t>
      </w:r>
    </w:p>
    <w:p w:rsidR="00CF65AA" w:rsidRPr="00FF1DE4" w:rsidRDefault="00CF65AA" w:rsidP="00FF1DE4">
      <w:r w:rsidRPr="00FF1DE4">
        <w:rPr>
          <w:rFonts w:hint="eastAsia"/>
        </w:rPr>
        <w:t xml:space="preserve">　　〇　コミュニケーション支援</w:t>
      </w:r>
      <w:bookmarkStart w:id="0" w:name="_GoBack"/>
      <w:bookmarkEnd w:id="0"/>
    </w:p>
    <w:p w:rsidR="00CF65AA" w:rsidRPr="00FF1DE4" w:rsidRDefault="00CF65AA" w:rsidP="00FF1DE4">
      <w:pPr>
        <w:ind w:left="656" w:hangingChars="300" w:hanging="656"/>
      </w:pPr>
      <w:r w:rsidRPr="00FF1DE4">
        <w:rPr>
          <w:rFonts w:hint="eastAsia"/>
        </w:rPr>
        <w:t xml:space="preserve">　　　　端末のキーボードで入力した文字を読み上げたり、</w:t>
      </w:r>
      <w:r w:rsidR="00F90262" w:rsidRPr="00FF1DE4">
        <w:rPr>
          <w:rFonts w:hint="eastAsia"/>
        </w:rPr>
        <w:t>会話を文字化したり、</w:t>
      </w:r>
      <w:r w:rsidRPr="00FF1DE4">
        <w:rPr>
          <w:rFonts w:hint="eastAsia"/>
        </w:rPr>
        <w:t>絵カードを介して意思を伝えるなど、</w:t>
      </w:r>
      <w:r w:rsidR="00890AFF" w:rsidRPr="00FF1DE4">
        <w:rPr>
          <w:rFonts w:hint="eastAsia"/>
        </w:rPr>
        <w:t>声以外で会話や、</w:t>
      </w:r>
      <w:r w:rsidRPr="00FF1DE4">
        <w:rPr>
          <w:rFonts w:hint="eastAsia"/>
        </w:rPr>
        <w:t>指差しや絵を活用</w:t>
      </w:r>
      <w:r w:rsidR="00890AFF" w:rsidRPr="00FF1DE4">
        <w:rPr>
          <w:rFonts w:hint="eastAsia"/>
        </w:rPr>
        <w:t>して、意思疎通やコミュニケーションを支援するアプリがある。</w:t>
      </w:r>
    </w:p>
    <w:p w:rsidR="00890AFF" w:rsidRPr="00FF1DE4" w:rsidRDefault="00890AFF" w:rsidP="00FF1DE4">
      <w:r w:rsidRPr="00FF1DE4">
        <w:rPr>
          <w:rFonts w:hint="eastAsia"/>
        </w:rPr>
        <w:t xml:space="preserve">　　〇　</w:t>
      </w:r>
      <w:r w:rsidR="00F90262" w:rsidRPr="00FF1DE4">
        <w:rPr>
          <w:rFonts w:hint="eastAsia"/>
        </w:rPr>
        <w:t>視覚障害者の生活の利便性の向上のための支援</w:t>
      </w:r>
    </w:p>
    <w:p w:rsidR="00F90262" w:rsidRDefault="00F90262" w:rsidP="00FF1DE4">
      <w:pPr>
        <w:ind w:left="656" w:hangingChars="300" w:hanging="656"/>
      </w:pPr>
      <w:r w:rsidRPr="00FF1DE4">
        <w:rPr>
          <w:rFonts w:hint="eastAsia"/>
        </w:rPr>
        <w:t xml:space="preserve">　　　　音を聞くことで操作ができたり、カメラ機能で物の識別や色の判別ができたり、小さい文字を拡大できる等のアプリがある。</w:t>
      </w:r>
    </w:p>
    <w:p w:rsidR="00C30C77" w:rsidRDefault="00C30C77" w:rsidP="00FF1DE4">
      <w:pPr>
        <w:ind w:left="656" w:hangingChars="300" w:hanging="656"/>
      </w:pPr>
    </w:p>
    <w:p w:rsidR="00F90262" w:rsidRPr="00FF1DE4" w:rsidRDefault="00C30C77" w:rsidP="00C30C77">
      <w:pPr>
        <w:ind w:left="656" w:hangingChars="300" w:hanging="656"/>
      </w:pPr>
      <w:r>
        <w:rPr>
          <w:rFonts w:hint="eastAsia"/>
        </w:rPr>
        <w:lastRenderedPageBreak/>
        <w:t xml:space="preserve">　　</w:t>
      </w:r>
      <w:r w:rsidR="00F90262" w:rsidRPr="00FF1DE4">
        <w:rPr>
          <w:rFonts w:hint="eastAsia"/>
        </w:rPr>
        <w:t>〇　その他</w:t>
      </w:r>
    </w:p>
    <w:p w:rsidR="00F90262" w:rsidRDefault="00F90262" w:rsidP="00FF1DE4">
      <w:pPr>
        <w:ind w:left="656" w:hangingChars="300" w:hanging="656"/>
      </w:pPr>
      <w:r w:rsidRPr="00FF1DE4">
        <w:rPr>
          <w:rFonts w:hint="eastAsia"/>
        </w:rPr>
        <w:t xml:space="preserve">　　　　駅の乗換・エレベーター・トイレ、</w:t>
      </w:r>
      <w:r w:rsidR="009A32B7" w:rsidRPr="00FF1DE4">
        <w:rPr>
          <w:rFonts w:hint="eastAsia"/>
        </w:rPr>
        <w:t>緊急時の連絡・</w:t>
      </w:r>
      <w:r w:rsidRPr="00FF1DE4">
        <w:rPr>
          <w:rFonts w:hint="eastAsia"/>
        </w:rPr>
        <w:t>通報</w:t>
      </w:r>
      <w:r w:rsidR="009A32B7" w:rsidRPr="00FF1DE4">
        <w:rPr>
          <w:rFonts w:hint="eastAsia"/>
        </w:rPr>
        <w:t>・</w:t>
      </w:r>
      <w:r w:rsidRPr="00FF1DE4">
        <w:rPr>
          <w:rFonts w:hint="eastAsia"/>
        </w:rPr>
        <w:t>安否確認</w:t>
      </w:r>
      <w:r w:rsidR="009A32B7" w:rsidRPr="00FF1DE4">
        <w:rPr>
          <w:rFonts w:hint="eastAsia"/>
        </w:rPr>
        <w:t>・</w:t>
      </w:r>
      <w:r w:rsidRPr="00FF1DE4">
        <w:rPr>
          <w:rFonts w:hint="eastAsia"/>
        </w:rPr>
        <w:t>防災情報</w:t>
      </w:r>
      <w:r w:rsidR="009A32B7" w:rsidRPr="00FF1DE4">
        <w:rPr>
          <w:rFonts w:hint="eastAsia"/>
        </w:rPr>
        <w:t>等</w:t>
      </w:r>
      <w:r w:rsidRPr="00FF1DE4">
        <w:rPr>
          <w:rFonts w:hint="eastAsia"/>
        </w:rPr>
        <w:t>を知る</w:t>
      </w:r>
      <w:r w:rsidR="009A32B7" w:rsidRPr="00FF1DE4">
        <w:rPr>
          <w:rFonts w:hint="eastAsia"/>
        </w:rPr>
        <w:t>ためのアプリなどがある。</w:t>
      </w:r>
    </w:p>
    <w:p w:rsidR="00FF1DE4" w:rsidRPr="00FF1DE4" w:rsidRDefault="00FF1DE4" w:rsidP="00FF1DE4">
      <w:pPr>
        <w:ind w:left="656" w:hangingChars="300" w:hanging="656"/>
      </w:pPr>
    </w:p>
    <w:p w:rsidR="00ED5EC2" w:rsidRPr="00FF1DE4" w:rsidRDefault="009A32B7" w:rsidP="00FF1DE4">
      <w:pPr>
        <w:rPr>
          <w:rFonts w:ascii="ＭＳ ゴシック" w:eastAsia="ＭＳ ゴシック" w:hAnsi="ＭＳ ゴシック"/>
        </w:rPr>
      </w:pPr>
      <w:r w:rsidRPr="00FF1DE4">
        <w:rPr>
          <w:rFonts w:ascii="ＭＳ ゴシック" w:eastAsia="ＭＳ ゴシック" w:hAnsi="ＭＳ ゴシック" w:hint="eastAsia"/>
        </w:rPr>
        <w:t>（３）</w:t>
      </w:r>
      <w:r w:rsidR="00ED5EC2" w:rsidRPr="00FF1DE4">
        <w:rPr>
          <w:rFonts w:ascii="ＭＳ ゴシック" w:eastAsia="ＭＳ ゴシック" w:hAnsi="ＭＳ ゴシック" w:hint="eastAsia"/>
        </w:rPr>
        <w:t>支援に関する機器</w:t>
      </w:r>
      <w:r w:rsidR="00FF1DE4" w:rsidRPr="00FF1DE4">
        <w:rPr>
          <w:rFonts w:ascii="ＭＳ ゴシック" w:eastAsia="ＭＳ ゴシック" w:hAnsi="ＭＳ ゴシック" w:hint="eastAsia"/>
        </w:rPr>
        <w:t>（ハード面）</w:t>
      </w:r>
    </w:p>
    <w:p w:rsidR="00664B20" w:rsidRDefault="00ED5EC2" w:rsidP="00FF1DE4">
      <w:pPr>
        <w:ind w:left="437" w:hangingChars="200" w:hanging="437"/>
      </w:pPr>
      <w:r w:rsidRPr="00FF1DE4">
        <w:rPr>
          <w:rFonts w:hint="eastAsia"/>
        </w:rPr>
        <w:t xml:space="preserve">　　　ウェラブルカメラとスマホを使って、視覚障がい者の代わりに見る・読むなど、声でサポートする遠隔援護システム</w:t>
      </w:r>
      <w:r w:rsidR="00664B20">
        <w:rPr>
          <w:rFonts w:hint="eastAsia"/>
        </w:rPr>
        <w:t>や、ロービジョンの方の網膜上に直接映像を投影するレーザー投影技術により</w:t>
      </w:r>
      <w:r w:rsidR="00664B20" w:rsidRPr="00664B20">
        <w:rPr>
          <w:rFonts w:hint="eastAsia"/>
        </w:rPr>
        <w:t>視覚を支援</w:t>
      </w:r>
      <w:r w:rsidR="00664B20">
        <w:rPr>
          <w:rFonts w:hint="eastAsia"/>
        </w:rPr>
        <w:t>する技術が開発されている</w:t>
      </w:r>
      <w:r w:rsidR="00664B20" w:rsidRPr="00664B20">
        <w:rPr>
          <w:rFonts w:hint="eastAsia"/>
        </w:rPr>
        <w:t>。</w:t>
      </w:r>
    </w:p>
    <w:p w:rsidR="004B4038" w:rsidRDefault="004B4038" w:rsidP="00FF1DE4">
      <w:pPr>
        <w:ind w:left="437" w:hangingChars="200" w:hanging="437"/>
      </w:pPr>
    </w:p>
    <w:p w:rsidR="004B4038" w:rsidRPr="00E11145" w:rsidRDefault="004B4038" w:rsidP="004B4038">
      <w:pPr>
        <w:adjustRightInd w:val="0"/>
        <w:snapToGrid w:val="0"/>
        <w:rPr>
          <w:rFonts w:ascii="ＭＳ ゴシック" w:eastAsia="ＭＳ ゴシック" w:hAnsi="ＭＳ ゴシック"/>
          <w:szCs w:val="24"/>
        </w:rPr>
      </w:pPr>
      <w:r>
        <w:rPr>
          <w:rFonts w:ascii="ＭＳ ゴシック" w:eastAsia="ＭＳ ゴシック" w:hAnsi="ＭＳ ゴシック" w:hint="eastAsia"/>
          <w:szCs w:val="24"/>
        </w:rPr>
        <w:t>２</w:t>
      </w:r>
      <w:r w:rsidRPr="00E11145">
        <w:rPr>
          <w:rFonts w:ascii="ＭＳ ゴシック" w:eastAsia="ＭＳ ゴシック" w:hAnsi="ＭＳ ゴシック" w:hint="eastAsia"/>
          <w:szCs w:val="24"/>
        </w:rPr>
        <w:t xml:space="preserve">　移動支援における活用例</w:t>
      </w:r>
    </w:p>
    <w:p w:rsidR="007662E7" w:rsidRPr="007662E7" w:rsidRDefault="007662E7" w:rsidP="007662E7">
      <w:pPr>
        <w:pStyle w:val="a8"/>
        <w:numPr>
          <w:ilvl w:val="0"/>
          <w:numId w:val="3"/>
        </w:numPr>
        <w:ind w:leftChars="0"/>
        <w:rPr>
          <w:rFonts w:asciiTheme="majorEastAsia" w:eastAsiaTheme="majorEastAsia" w:hAnsiTheme="majorEastAsia"/>
        </w:rPr>
      </w:pPr>
      <w:r w:rsidRPr="007662E7">
        <w:rPr>
          <w:rFonts w:asciiTheme="majorEastAsia" w:eastAsiaTheme="majorEastAsia" w:hAnsiTheme="majorEastAsia" w:hint="eastAsia"/>
        </w:rPr>
        <w:t>歩行者信号の状態を音声で知らせる支援</w:t>
      </w:r>
    </w:p>
    <w:p w:rsidR="004B4038" w:rsidRPr="007662E7" w:rsidRDefault="004B4038" w:rsidP="007662E7">
      <w:pPr>
        <w:ind w:leftChars="200" w:left="437" w:firstLineChars="100" w:firstLine="219"/>
        <w:rPr>
          <w:rFonts w:asciiTheme="minorEastAsia" w:eastAsiaTheme="minorEastAsia" w:hAnsiTheme="minorEastAsia"/>
        </w:rPr>
      </w:pPr>
      <w:r w:rsidRPr="007662E7">
        <w:rPr>
          <w:rFonts w:asciiTheme="minorEastAsia" w:eastAsiaTheme="minorEastAsia" w:hAnsiTheme="minorEastAsia" w:hint="eastAsia"/>
        </w:rPr>
        <w:t>スマートフォン</w:t>
      </w:r>
      <w:r w:rsidR="00C30C77" w:rsidRPr="007662E7">
        <w:rPr>
          <w:rFonts w:asciiTheme="minorEastAsia" w:eastAsiaTheme="minorEastAsia" w:hAnsiTheme="minorEastAsia" w:hint="eastAsia"/>
        </w:rPr>
        <w:t>の</w:t>
      </w:r>
      <w:r w:rsidR="00842CB4" w:rsidRPr="007662E7">
        <w:rPr>
          <w:rFonts w:asciiTheme="minorEastAsia" w:eastAsiaTheme="minorEastAsia" w:hAnsiTheme="minorEastAsia" w:hint="eastAsia"/>
        </w:rPr>
        <w:t>アプリ</w:t>
      </w:r>
      <w:r w:rsidRPr="007662E7">
        <w:rPr>
          <w:rFonts w:asciiTheme="minorEastAsia" w:eastAsiaTheme="minorEastAsia" w:hAnsiTheme="minorEastAsia" w:hint="eastAsia"/>
        </w:rPr>
        <w:t>を利用し、歩行者信号の状態を音声で知らせるなどして、目の不自由な方等の安全を支援し、交通事故の防止を図る。</w:t>
      </w:r>
    </w:p>
    <w:p w:rsidR="007662E7" w:rsidRPr="007662E7" w:rsidRDefault="007662E7" w:rsidP="007662E7">
      <w:pPr>
        <w:ind w:leftChars="200" w:left="437" w:firstLineChars="100" w:firstLine="219"/>
        <w:rPr>
          <w:rFonts w:asciiTheme="minorEastAsia" w:eastAsiaTheme="minorEastAsia" w:hAnsiTheme="minorEastAsia"/>
        </w:rPr>
      </w:pPr>
    </w:p>
    <w:p w:rsidR="004B4038" w:rsidRDefault="004B4038" w:rsidP="004B4038">
      <w:pPr>
        <w:rPr>
          <w:rFonts w:asciiTheme="majorEastAsia" w:eastAsiaTheme="majorEastAsia" w:hAnsiTheme="majorEastAsia"/>
        </w:rPr>
      </w:pPr>
      <w:r>
        <w:rPr>
          <w:rFonts w:asciiTheme="majorEastAsia" w:eastAsiaTheme="majorEastAsia" w:hAnsiTheme="majorEastAsia" w:hint="eastAsia"/>
        </w:rPr>
        <w:t>（</w:t>
      </w:r>
      <w:r w:rsidRPr="000E480A">
        <w:rPr>
          <w:rFonts w:asciiTheme="majorEastAsia" w:eastAsiaTheme="majorEastAsia" w:hAnsiTheme="majorEastAsia" w:hint="eastAsia"/>
        </w:rPr>
        <w:t>２</w:t>
      </w:r>
      <w:r>
        <w:rPr>
          <w:rFonts w:asciiTheme="majorEastAsia" w:eastAsiaTheme="majorEastAsia" w:hAnsiTheme="majorEastAsia" w:hint="eastAsia"/>
        </w:rPr>
        <w:t>）</w:t>
      </w:r>
      <w:r w:rsidR="007662E7" w:rsidRPr="007662E7">
        <w:rPr>
          <w:rFonts w:asciiTheme="majorEastAsia" w:eastAsiaTheme="majorEastAsia" w:hAnsiTheme="majorEastAsia" w:hint="eastAsia"/>
        </w:rPr>
        <w:t>QR</w:t>
      </w:r>
      <w:r w:rsidR="007662E7">
        <w:rPr>
          <w:rFonts w:asciiTheme="majorEastAsia" w:eastAsiaTheme="majorEastAsia" w:hAnsiTheme="majorEastAsia" w:hint="eastAsia"/>
        </w:rPr>
        <w:t>コードを活用した支援</w:t>
      </w:r>
    </w:p>
    <w:p w:rsidR="004B4038" w:rsidRDefault="004B4038" w:rsidP="004B4038">
      <w:pPr>
        <w:ind w:leftChars="200" w:left="437" w:firstLineChars="100" w:firstLine="219"/>
        <w:rPr>
          <w:rFonts w:asciiTheme="minorEastAsia" w:eastAsiaTheme="minorEastAsia" w:hAnsiTheme="minorEastAsia"/>
        </w:rPr>
      </w:pPr>
      <w:r w:rsidRPr="00583357">
        <w:rPr>
          <w:rFonts w:asciiTheme="minorEastAsia" w:eastAsiaTheme="minorEastAsia" w:hAnsiTheme="minorEastAsia" w:hint="eastAsia"/>
        </w:rPr>
        <w:t>駅構内の点字ブロックにQRコードを設置し、スマートフォンのカメラで読み取ることで、現在地から目的地までの駅構内の移動ルートを案内する。</w:t>
      </w:r>
    </w:p>
    <w:p w:rsidR="004B4038" w:rsidRDefault="004B4038" w:rsidP="00FF1DE4">
      <w:pPr>
        <w:ind w:left="437" w:hangingChars="200" w:hanging="437"/>
        <w:rPr>
          <w:rFonts w:asciiTheme="minorEastAsia" w:eastAsiaTheme="minorEastAsia" w:hAnsiTheme="minorEastAsia"/>
          <w:color w:val="000000"/>
          <w:szCs w:val="24"/>
        </w:rPr>
      </w:pPr>
    </w:p>
    <w:p w:rsidR="00664B20" w:rsidRDefault="00664B20" w:rsidP="00FF1DE4">
      <w:pPr>
        <w:ind w:left="437" w:hangingChars="200" w:hanging="437"/>
        <w:rPr>
          <w:rFonts w:asciiTheme="minorEastAsia" w:eastAsiaTheme="minorEastAsia" w:hAnsiTheme="minorEastAsia"/>
          <w:color w:val="000000"/>
          <w:szCs w:val="24"/>
        </w:rPr>
      </w:pPr>
    </w:p>
    <w:p w:rsidR="00664B20" w:rsidRPr="00664B20" w:rsidRDefault="00664B20" w:rsidP="00664B20">
      <w:pPr>
        <w:pStyle w:val="a8"/>
        <w:numPr>
          <w:ilvl w:val="0"/>
          <w:numId w:val="4"/>
        </w:numPr>
        <w:ind w:leftChars="0"/>
        <w:rPr>
          <w:rFonts w:asciiTheme="minorEastAsia" w:eastAsiaTheme="minorEastAsia" w:hAnsiTheme="minorEastAsia"/>
          <w:color w:val="000000"/>
          <w:szCs w:val="24"/>
        </w:rPr>
      </w:pPr>
      <w:r w:rsidRPr="00664B20">
        <w:rPr>
          <w:rFonts w:asciiTheme="minorEastAsia" w:eastAsiaTheme="minorEastAsia" w:hAnsiTheme="minorEastAsia" w:hint="eastAsia"/>
          <w:color w:val="000000"/>
          <w:szCs w:val="24"/>
        </w:rPr>
        <w:t>視覚障がい者の支援にお</w:t>
      </w:r>
      <w:r>
        <w:rPr>
          <w:rFonts w:asciiTheme="minorEastAsia" w:eastAsiaTheme="minorEastAsia" w:hAnsiTheme="minorEastAsia" w:hint="eastAsia"/>
          <w:color w:val="000000"/>
          <w:szCs w:val="24"/>
        </w:rPr>
        <w:t>いて</w:t>
      </w:r>
      <w:r w:rsidRPr="00664B20">
        <w:rPr>
          <w:rFonts w:asciiTheme="minorEastAsia" w:eastAsiaTheme="minorEastAsia" w:hAnsiTheme="minorEastAsia" w:hint="eastAsia"/>
          <w:color w:val="000000"/>
          <w:szCs w:val="24"/>
        </w:rPr>
        <w:t>ICTが活用されている事例の一部を掲載したもの。</w:t>
      </w:r>
    </w:p>
    <w:sectPr w:rsidR="00664B20" w:rsidRPr="00664B20" w:rsidSect="004D52E3">
      <w:pgSz w:w="11906" w:h="16838" w:code="9"/>
      <w:pgMar w:top="1304" w:right="1304" w:bottom="680" w:left="1361" w:header="851" w:footer="992" w:gutter="0"/>
      <w:cols w:space="425"/>
      <w:docGrid w:type="linesAndChars" w:linePitch="434"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0E0" w:rsidRDefault="008D00E0" w:rsidP="001135EA">
      <w:r>
        <w:separator/>
      </w:r>
    </w:p>
  </w:endnote>
  <w:endnote w:type="continuationSeparator" w:id="0">
    <w:p w:rsidR="008D00E0" w:rsidRDefault="008D00E0" w:rsidP="0011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0E0" w:rsidRDefault="008D00E0" w:rsidP="001135EA">
      <w:r>
        <w:separator/>
      </w:r>
    </w:p>
  </w:footnote>
  <w:footnote w:type="continuationSeparator" w:id="0">
    <w:p w:rsidR="008D00E0" w:rsidRDefault="008D00E0" w:rsidP="00113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7C2"/>
    <w:multiLevelType w:val="hybridMultilevel"/>
    <w:tmpl w:val="79C85F06"/>
    <w:lvl w:ilvl="0" w:tplc="47C4B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3E40D5"/>
    <w:multiLevelType w:val="hybridMultilevel"/>
    <w:tmpl w:val="DDD82A86"/>
    <w:lvl w:ilvl="0" w:tplc="BB460ACE">
      <w:start w:val="1"/>
      <w:numFmt w:val="decimal"/>
      <w:lvlText w:val="(%1)"/>
      <w:lvlJc w:val="left"/>
      <w:pPr>
        <w:tabs>
          <w:tab w:val="num" w:pos="750"/>
        </w:tabs>
        <w:ind w:left="750" w:hanging="375"/>
      </w:pPr>
      <w:rPr>
        <w:rFonts w:hint="eastAsia"/>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2" w15:restartNumberingAfterBreak="0">
    <w:nsid w:val="3EA57293"/>
    <w:multiLevelType w:val="hybridMultilevel"/>
    <w:tmpl w:val="3C8C3EC6"/>
    <w:lvl w:ilvl="0" w:tplc="15888A0A">
      <w:start w:val="3"/>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54E4712B"/>
    <w:multiLevelType w:val="hybridMultilevel"/>
    <w:tmpl w:val="C71E5B22"/>
    <w:lvl w:ilvl="0" w:tplc="70304C94">
      <w:start w:val="1"/>
      <w:numFmt w:val="decimalFullWidth"/>
      <w:lvlText w:val="（%1）"/>
      <w:lvlJc w:val="left"/>
      <w:pPr>
        <w:ind w:left="720" w:hanging="720"/>
      </w:pPr>
      <w:rPr>
        <w:rFonts w:hint="default"/>
      </w:rPr>
    </w:lvl>
    <w:lvl w:ilvl="1" w:tplc="A8DEE6EE">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217"/>
  <w:displayHorizontalDrawingGridEvery w:val="0"/>
  <w:displayVerticalDrawingGridEvery w:val="2"/>
  <w:noPunctuationKerning/>
  <w:characterSpacingControl w:val="doNotCompres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67"/>
    <w:rsid w:val="00002AAA"/>
    <w:rsid w:val="000074F8"/>
    <w:rsid w:val="00021906"/>
    <w:rsid w:val="00030288"/>
    <w:rsid w:val="00041B93"/>
    <w:rsid w:val="000466C5"/>
    <w:rsid w:val="00051B76"/>
    <w:rsid w:val="000524A1"/>
    <w:rsid w:val="00061C74"/>
    <w:rsid w:val="000717FB"/>
    <w:rsid w:val="00074560"/>
    <w:rsid w:val="0007557C"/>
    <w:rsid w:val="000960F3"/>
    <w:rsid w:val="000B21FF"/>
    <w:rsid w:val="000B2F46"/>
    <w:rsid w:val="000C0D75"/>
    <w:rsid w:val="000C174E"/>
    <w:rsid w:val="000C3EB7"/>
    <w:rsid w:val="000C5763"/>
    <w:rsid w:val="000D1B9E"/>
    <w:rsid w:val="000D1F7B"/>
    <w:rsid w:val="000E429B"/>
    <w:rsid w:val="000E480A"/>
    <w:rsid w:val="000F16C4"/>
    <w:rsid w:val="0010240E"/>
    <w:rsid w:val="00107A60"/>
    <w:rsid w:val="001118ED"/>
    <w:rsid w:val="00112ED8"/>
    <w:rsid w:val="001135EA"/>
    <w:rsid w:val="0011476B"/>
    <w:rsid w:val="00116C79"/>
    <w:rsid w:val="00124201"/>
    <w:rsid w:val="001328DB"/>
    <w:rsid w:val="00142F11"/>
    <w:rsid w:val="001438BE"/>
    <w:rsid w:val="00174EE4"/>
    <w:rsid w:val="00177DBC"/>
    <w:rsid w:val="00182B95"/>
    <w:rsid w:val="001873B1"/>
    <w:rsid w:val="001B1E1D"/>
    <w:rsid w:val="001C2B04"/>
    <w:rsid w:val="001C40C3"/>
    <w:rsid w:val="001D67F9"/>
    <w:rsid w:val="001E0719"/>
    <w:rsid w:val="001E61FE"/>
    <w:rsid w:val="001E6A3C"/>
    <w:rsid w:val="001F20FE"/>
    <w:rsid w:val="001F4731"/>
    <w:rsid w:val="0020260C"/>
    <w:rsid w:val="00203BDD"/>
    <w:rsid w:val="002071A4"/>
    <w:rsid w:val="00211CA9"/>
    <w:rsid w:val="00215CC6"/>
    <w:rsid w:val="00230C42"/>
    <w:rsid w:val="00236613"/>
    <w:rsid w:val="00236DE5"/>
    <w:rsid w:val="00242603"/>
    <w:rsid w:val="00253220"/>
    <w:rsid w:val="00276988"/>
    <w:rsid w:val="0027799A"/>
    <w:rsid w:val="00280BC3"/>
    <w:rsid w:val="002833EC"/>
    <w:rsid w:val="00287D4C"/>
    <w:rsid w:val="002931F2"/>
    <w:rsid w:val="002932B9"/>
    <w:rsid w:val="00293795"/>
    <w:rsid w:val="002A1A67"/>
    <w:rsid w:val="002A49D5"/>
    <w:rsid w:val="002B6D4A"/>
    <w:rsid w:val="002D27E9"/>
    <w:rsid w:val="002D4CA2"/>
    <w:rsid w:val="002E53E0"/>
    <w:rsid w:val="002E780F"/>
    <w:rsid w:val="002E7C00"/>
    <w:rsid w:val="002F28EE"/>
    <w:rsid w:val="002F7D21"/>
    <w:rsid w:val="0030319A"/>
    <w:rsid w:val="0030662C"/>
    <w:rsid w:val="0030789A"/>
    <w:rsid w:val="00311CBB"/>
    <w:rsid w:val="003170AE"/>
    <w:rsid w:val="003271C8"/>
    <w:rsid w:val="003276DE"/>
    <w:rsid w:val="0034428B"/>
    <w:rsid w:val="00345707"/>
    <w:rsid w:val="00356D2D"/>
    <w:rsid w:val="003750CC"/>
    <w:rsid w:val="00380F2F"/>
    <w:rsid w:val="00385354"/>
    <w:rsid w:val="003A1BBC"/>
    <w:rsid w:val="003A2396"/>
    <w:rsid w:val="003A7988"/>
    <w:rsid w:val="003A7FEC"/>
    <w:rsid w:val="003B3230"/>
    <w:rsid w:val="003C074D"/>
    <w:rsid w:val="003C0AD1"/>
    <w:rsid w:val="003D267B"/>
    <w:rsid w:val="003D2DAB"/>
    <w:rsid w:val="003E38EA"/>
    <w:rsid w:val="003F0CDC"/>
    <w:rsid w:val="004027AD"/>
    <w:rsid w:val="004216F6"/>
    <w:rsid w:val="00422ED5"/>
    <w:rsid w:val="00425AF7"/>
    <w:rsid w:val="00430693"/>
    <w:rsid w:val="00435390"/>
    <w:rsid w:val="00435F59"/>
    <w:rsid w:val="00437D86"/>
    <w:rsid w:val="00441384"/>
    <w:rsid w:val="0044337F"/>
    <w:rsid w:val="00450B94"/>
    <w:rsid w:val="0046727F"/>
    <w:rsid w:val="004746CF"/>
    <w:rsid w:val="004909E5"/>
    <w:rsid w:val="00490C4C"/>
    <w:rsid w:val="00492784"/>
    <w:rsid w:val="00493A1A"/>
    <w:rsid w:val="004B04E4"/>
    <w:rsid w:val="004B4038"/>
    <w:rsid w:val="004B74F7"/>
    <w:rsid w:val="004C4340"/>
    <w:rsid w:val="004D52E3"/>
    <w:rsid w:val="004E6DBA"/>
    <w:rsid w:val="004F0895"/>
    <w:rsid w:val="004F5328"/>
    <w:rsid w:val="004F7659"/>
    <w:rsid w:val="00500221"/>
    <w:rsid w:val="005013AD"/>
    <w:rsid w:val="00504130"/>
    <w:rsid w:val="005062C8"/>
    <w:rsid w:val="0050652C"/>
    <w:rsid w:val="00512467"/>
    <w:rsid w:val="00531727"/>
    <w:rsid w:val="00532831"/>
    <w:rsid w:val="005357BF"/>
    <w:rsid w:val="00536FF5"/>
    <w:rsid w:val="00543FD1"/>
    <w:rsid w:val="005474A3"/>
    <w:rsid w:val="00550B34"/>
    <w:rsid w:val="0055301D"/>
    <w:rsid w:val="00560758"/>
    <w:rsid w:val="0056255E"/>
    <w:rsid w:val="0057327A"/>
    <w:rsid w:val="00574291"/>
    <w:rsid w:val="0057547B"/>
    <w:rsid w:val="00575B76"/>
    <w:rsid w:val="00576C06"/>
    <w:rsid w:val="0057737F"/>
    <w:rsid w:val="005800C8"/>
    <w:rsid w:val="00581E53"/>
    <w:rsid w:val="00583357"/>
    <w:rsid w:val="00591A64"/>
    <w:rsid w:val="00591E1C"/>
    <w:rsid w:val="00593641"/>
    <w:rsid w:val="005A3D01"/>
    <w:rsid w:val="005A624A"/>
    <w:rsid w:val="005B6433"/>
    <w:rsid w:val="005C59A6"/>
    <w:rsid w:val="005D21B2"/>
    <w:rsid w:val="005D34BA"/>
    <w:rsid w:val="005D624E"/>
    <w:rsid w:val="005F20B3"/>
    <w:rsid w:val="00603242"/>
    <w:rsid w:val="00607F57"/>
    <w:rsid w:val="00610401"/>
    <w:rsid w:val="00613CAF"/>
    <w:rsid w:val="0061497A"/>
    <w:rsid w:val="00617D96"/>
    <w:rsid w:val="0062038A"/>
    <w:rsid w:val="00624B72"/>
    <w:rsid w:val="0063170A"/>
    <w:rsid w:val="0064161A"/>
    <w:rsid w:val="00642E6E"/>
    <w:rsid w:val="00647151"/>
    <w:rsid w:val="00656E1D"/>
    <w:rsid w:val="00660C1B"/>
    <w:rsid w:val="00664B20"/>
    <w:rsid w:val="00667192"/>
    <w:rsid w:val="00676728"/>
    <w:rsid w:val="006767EF"/>
    <w:rsid w:val="006825E2"/>
    <w:rsid w:val="006956B8"/>
    <w:rsid w:val="006A53CB"/>
    <w:rsid w:val="006B4A5F"/>
    <w:rsid w:val="006C68E5"/>
    <w:rsid w:val="006C79DF"/>
    <w:rsid w:val="006D1C18"/>
    <w:rsid w:val="006E17D7"/>
    <w:rsid w:val="006E35C4"/>
    <w:rsid w:val="006F4E72"/>
    <w:rsid w:val="00701413"/>
    <w:rsid w:val="00702537"/>
    <w:rsid w:val="00705DA4"/>
    <w:rsid w:val="007161B7"/>
    <w:rsid w:val="00721C22"/>
    <w:rsid w:val="00722D33"/>
    <w:rsid w:val="00725229"/>
    <w:rsid w:val="007308C9"/>
    <w:rsid w:val="00730A77"/>
    <w:rsid w:val="00732EF6"/>
    <w:rsid w:val="00746AAA"/>
    <w:rsid w:val="00751104"/>
    <w:rsid w:val="00751DCB"/>
    <w:rsid w:val="00762DA1"/>
    <w:rsid w:val="007662E7"/>
    <w:rsid w:val="00767FFC"/>
    <w:rsid w:val="007701A3"/>
    <w:rsid w:val="00770F02"/>
    <w:rsid w:val="0077339D"/>
    <w:rsid w:val="0078799C"/>
    <w:rsid w:val="0079041D"/>
    <w:rsid w:val="0079263D"/>
    <w:rsid w:val="007B0AAF"/>
    <w:rsid w:val="007B33EF"/>
    <w:rsid w:val="007B66BA"/>
    <w:rsid w:val="007B7A05"/>
    <w:rsid w:val="007D1907"/>
    <w:rsid w:val="007D1F86"/>
    <w:rsid w:val="007E061F"/>
    <w:rsid w:val="007F60AA"/>
    <w:rsid w:val="007F614F"/>
    <w:rsid w:val="00805D28"/>
    <w:rsid w:val="00806022"/>
    <w:rsid w:val="00807967"/>
    <w:rsid w:val="00813197"/>
    <w:rsid w:val="00815744"/>
    <w:rsid w:val="008233DF"/>
    <w:rsid w:val="0083352D"/>
    <w:rsid w:val="00842CB4"/>
    <w:rsid w:val="008435E2"/>
    <w:rsid w:val="00843B39"/>
    <w:rsid w:val="0085070F"/>
    <w:rsid w:val="00865012"/>
    <w:rsid w:val="0087029D"/>
    <w:rsid w:val="00884A8C"/>
    <w:rsid w:val="00890AFF"/>
    <w:rsid w:val="008938CB"/>
    <w:rsid w:val="008A022D"/>
    <w:rsid w:val="008A485B"/>
    <w:rsid w:val="008B12C2"/>
    <w:rsid w:val="008D00E0"/>
    <w:rsid w:val="008D1809"/>
    <w:rsid w:val="008D5AE8"/>
    <w:rsid w:val="008D7DD9"/>
    <w:rsid w:val="008F610B"/>
    <w:rsid w:val="008F63E6"/>
    <w:rsid w:val="009012B5"/>
    <w:rsid w:val="0093520F"/>
    <w:rsid w:val="00935B6F"/>
    <w:rsid w:val="00945B93"/>
    <w:rsid w:val="00945F1B"/>
    <w:rsid w:val="00947D80"/>
    <w:rsid w:val="0096006A"/>
    <w:rsid w:val="009603F8"/>
    <w:rsid w:val="009678CC"/>
    <w:rsid w:val="0097004D"/>
    <w:rsid w:val="0097349C"/>
    <w:rsid w:val="00973C78"/>
    <w:rsid w:val="009850D7"/>
    <w:rsid w:val="00987983"/>
    <w:rsid w:val="0099717D"/>
    <w:rsid w:val="009A32B7"/>
    <w:rsid w:val="009A49F4"/>
    <w:rsid w:val="009A6839"/>
    <w:rsid w:val="009C5749"/>
    <w:rsid w:val="009C7808"/>
    <w:rsid w:val="009D74A5"/>
    <w:rsid w:val="009E30C6"/>
    <w:rsid w:val="009E58D9"/>
    <w:rsid w:val="009E591C"/>
    <w:rsid w:val="009E7FDD"/>
    <w:rsid w:val="009F0A11"/>
    <w:rsid w:val="009F1AAC"/>
    <w:rsid w:val="009F1ECB"/>
    <w:rsid w:val="00A053C9"/>
    <w:rsid w:val="00A13957"/>
    <w:rsid w:val="00A139B8"/>
    <w:rsid w:val="00A16799"/>
    <w:rsid w:val="00A318F8"/>
    <w:rsid w:val="00A3192D"/>
    <w:rsid w:val="00A50725"/>
    <w:rsid w:val="00A50F5D"/>
    <w:rsid w:val="00A60091"/>
    <w:rsid w:val="00A6326D"/>
    <w:rsid w:val="00A733F4"/>
    <w:rsid w:val="00A77010"/>
    <w:rsid w:val="00A929A9"/>
    <w:rsid w:val="00A94477"/>
    <w:rsid w:val="00AA5B65"/>
    <w:rsid w:val="00AA6548"/>
    <w:rsid w:val="00AB1331"/>
    <w:rsid w:val="00AB4A8D"/>
    <w:rsid w:val="00AC3182"/>
    <w:rsid w:val="00AC3992"/>
    <w:rsid w:val="00AC3D39"/>
    <w:rsid w:val="00AC3E07"/>
    <w:rsid w:val="00AC3ED5"/>
    <w:rsid w:val="00AE4D57"/>
    <w:rsid w:val="00AE5076"/>
    <w:rsid w:val="00AF27FE"/>
    <w:rsid w:val="00B019D1"/>
    <w:rsid w:val="00B02D84"/>
    <w:rsid w:val="00B031AF"/>
    <w:rsid w:val="00B03585"/>
    <w:rsid w:val="00B03D62"/>
    <w:rsid w:val="00B03F1D"/>
    <w:rsid w:val="00B04514"/>
    <w:rsid w:val="00B061DE"/>
    <w:rsid w:val="00B0651D"/>
    <w:rsid w:val="00B247A2"/>
    <w:rsid w:val="00B25450"/>
    <w:rsid w:val="00B304A2"/>
    <w:rsid w:val="00B32711"/>
    <w:rsid w:val="00B3318C"/>
    <w:rsid w:val="00B34168"/>
    <w:rsid w:val="00B3486C"/>
    <w:rsid w:val="00B34A1E"/>
    <w:rsid w:val="00B42B25"/>
    <w:rsid w:val="00B43366"/>
    <w:rsid w:val="00B43B5C"/>
    <w:rsid w:val="00B501BE"/>
    <w:rsid w:val="00B50B58"/>
    <w:rsid w:val="00B55C61"/>
    <w:rsid w:val="00B9138E"/>
    <w:rsid w:val="00BB164A"/>
    <w:rsid w:val="00BB1664"/>
    <w:rsid w:val="00BC0724"/>
    <w:rsid w:val="00BC424B"/>
    <w:rsid w:val="00BC6119"/>
    <w:rsid w:val="00BD1901"/>
    <w:rsid w:val="00BE0AD1"/>
    <w:rsid w:val="00BE4088"/>
    <w:rsid w:val="00BE591D"/>
    <w:rsid w:val="00BE7245"/>
    <w:rsid w:val="00BF3E01"/>
    <w:rsid w:val="00BF61D3"/>
    <w:rsid w:val="00C02AD4"/>
    <w:rsid w:val="00C05DA6"/>
    <w:rsid w:val="00C064BE"/>
    <w:rsid w:val="00C13442"/>
    <w:rsid w:val="00C16FBF"/>
    <w:rsid w:val="00C301B5"/>
    <w:rsid w:val="00C30C77"/>
    <w:rsid w:val="00C34D0D"/>
    <w:rsid w:val="00C35DA8"/>
    <w:rsid w:val="00C37174"/>
    <w:rsid w:val="00C44E93"/>
    <w:rsid w:val="00C62508"/>
    <w:rsid w:val="00C7363C"/>
    <w:rsid w:val="00C83A73"/>
    <w:rsid w:val="00CB00EA"/>
    <w:rsid w:val="00CB4BBE"/>
    <w:rsid w:val="00CB5BA5"/>
    <w:rsid w:val="00CB63F3"/>
    <w:rsid w:val="00CB6857"/>
    <w:rsid w:val="00CC1C5C"/>
    <w:rsid w:val="00CC6055"/>
    <w:rsid w:val="00CC7226"/>
    <w:rsid w:val="00CD0194"/>
    <w:rsid w:val="00CD01AE"/>
    <w:rsid w:val="00CE185F"/>
    <w:rsid w:val="00CE6CC2"/>
    <w:rsid w:val="00CF0282"/>
    <w:rsid w:val="00CF1B64"/>
    <w:rsid w:val="00CF271C"/>
    <w:rsid w:val="00CF3A4E"/>
    <w:rsid w:val="00CF56D9"/>
    <w:rsid w:val="00CF65AA"/>
    <w:rsid w:val="00D20CC2"/>
    <w:rsid w:val="00D23CC4"/>
    <w:rsid w:val="00D25F74"/>
    <w:rsid w:val="00D357B5"/>
    <w:rsid w:val="00D411C5"/>
    <w:rsid w:val="00D5484C"/>
    <w:rsid w:val="00D55AAE"/>
    <w:rsid w:val="00D6285F"/>
    <w:rsid w:val="00D63066"/>
    <w:rsid w:val="00D71D6D"/>
    <w:rsid w:val="00D734B4"/>
    <w:rsid w:val="00D76ED3"/>
    <w:rsid w:val="00D77DC0"/>
    <w:rsid w:val="00D83467"/>
    <w:rsid w:val="00D90208"/>
    <w:rsid w:val="00D92029"/>
    <w:rsid w:val="00D95482"/>
    <w:rsid w:val="00D967F0"/>
    <w:rsid w:val="00DB2CA0"/>
    <w:rsid w:val="00DB519E"/>
    <w:rsid w:val="00DB7C16"/>
    <w:rsid w:val="00DC1F41"/>
    <w:rsid w:val="00DC4887"/>
    <w:rsid w:val="00DD2EEA"/>
    <w:rsid w:val="00DD3987"/>
    <w:rsid w:val="00DE351E"/>
    <w:rsid w:val="00DF6C03"/>
    <w:rsid w:val="00DF6C9E"/>
    <w:rsid w:val="00DF7231"/>
    <w:rsid w:val="00E11145"/>
    <w:rsid w:val="00E14D26"/>
    <w:rsid w:val="00E14F04"/>
    <w:rsid w:val="00E15446"/>
    <w:rsid w:val="00E17FFB"/>
    <w:rsid w:val="00E23BD8"/>
    <w:rsid w:val="00E252C7"/>
    <w:rsid w:val="00E25D47"/>
    <w:rsid w:val="00E3292D"/>
    <w:rsid w:val="00E42EEF"/>
    <w:rsid w:val="00E44CA6"/>
    <w:rsid w:val="00E579F2"/>
    <w:rsid w:val="00E65A77"/>
    <w:rsid w:val="00E66FB6"/>
    <w:rsid w:val="00E923ED"/>
    <w:rsid w:val="00E92C75"/>
    <w:rsid w:val="00E979E4"/>
    <w:rsid w:val="00EA7D16"/>
    <w:rsid w:val="00EB01C7"/>
    <w:rsid w:val="00EB429B"/>
    <w:rsid w:val="00EB4879"/>
    <w:rsid w:val="00ED5EC2"/>
    <w:rsid w:val="00EE7478"/>
    <w:rsid w:val="00EF1844"/>
    <w:rsid w:val="00EF2EB9"/>
    <w:rsid w:val="00EF5C37"/>
    <w:rsid w:val="00F011D5"/>
    <w:rsid w:val="00F1106A"/>
    <w:rsid w:val="00F16707"/>
    <w:rsid w:val="00F3019E"/>
    <w:rsid w:val="00F32593"/>
    <w:rsid w:val="00F44687"/>
    <w:rsid w:val="00F45304"/>
    <w:rsid w:val="00F50F14"/>
    <w:rsid w:val="00F51227"/>
    <w:rsid w:val="00F600A6"/>
    <w:rsid w:val="00F61181"/>
    <w:rsid w:val="00F618BD"/>
    <w:rsid w:val="00F81D60"/>
    <w:rsid w:val="00F867C2"/>
    <w:rsid w:val="00F869CA"/>
    <w:rsid w:val="00F90262"/>
    <w:rsid w:val="00F92EDC"/>
    <w:rsid w:val="00F937AB"/>
    <w:rsid w:val="00F9772D"/>
    <w:rsid w:val="00FA2B4C"/>
    <w:rsid w:val="00FA47F2"/>
    <w:rsid w:val="00FA55F6"/>
    <w:rsid w:val="00FB7EA8"/>
    <w:rsid w:val="00FD07AB"/>
    <w:rsid w:val="00FE3FE0"/>
    <w:rsid w:val="00FE6B32"/>
    <w:rsid w:val="00FF1BAE"/>
    <w:rsid w:val="00FF1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8B43FD9A-1006-4028-AC15-739A4591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35EA"/>
    <w:pPr>
      <w:tabs>
        <w:tab w:val="center" w:pos="4252"/>
        <w:tab w:val="right" w:pos="8504"/>
      </w:tabs>
      <w:snapToGrid w:val="0"/>
    </w:pPr>
  </w:style>
  <w:style w:type="character" w:customStyle="1" w:styleId="a5">
    <w:name w:val="ヘッダー (文字)"/>
    <w:basedOn w:val="a0"/>
    <w:link w:val="a4"/>
    <w:uiPriority w:val="99"/>
    <w:rsid w:val="001135EA"/>
  </w:style>
  <w:style w:type="paragraph" w:styleId="a6">
    <w:name w:val="footer"/>
    <w:basedOn w:val="a"/>
    <w:link w:val="a7"/>
    <w:uiPriority w:val="99"/>
    <w:unhideWhenUsed/>
    <w:rsid w:val="001135EA"/>
    <w:pPr>
      <w:tabs>
        <w:tab w:val="center" w:pos="4252"/>
        <w:tab w:val="right" w:pos="8504"/>
      </w:tabs>
      <w:snapToGrid w:val="0"/>
    </w:pPr>
  </w:style>
  <w:style w:type="character" w:customStyle="1" w:styleId="a7">
    <w:name w:val="フッター (文字)"/>
    <w:basedOn w:val="a0"/>
    <w:link w:val="a6"/>
    <w:uiPriority w:val="99"/>
    <w:rsid w:val="001135EA"/>
  </w:style>
  <w:style w:type="paragraph" w:styleId="a8">
    <w:name w:val="List Paragraph"/>
    <w:basedOn w:val="a"/>
    <w:uiPriority w:val="34"/>
    <w:qFormat/>
    <w:rsid w:val="00973C78"/>
    <w:pPr>
      <w:ind w:leftChars="400" w:left="840"/>
    </w:pPr>
  </w:style>
  <w:style w:type="paragraph" w:styleId="2">
    <w:name w:val="Body Text Indent 2"/>
    <w:basedOn w:val="a"/>
    <w:link w:val="20"/>
    <w:rsid w:val="00F61181"/>
    <w:pPr>
      <w:ind w:leftChars="-90" w:left="191" w:hangingChars="200" w:hanging="363"/>
    </w:pPr>
    <w:rPr>
      <w:rFonts w:ascii="Times New Roman" w:hAnsi="Times New Roman" w:cs="Times New Roman"/>
      <w:sz w:val="20"/>
      <w:szCs w:val="24"/>
    </w:rPr>
  </w:style>
  <w:style w:type="character" w:customStyle="1" w:styleId="20">
    <w:name w:val="本文インデント 2 (文字)"/>
    <w:basedOn w:val="a0"/>
    <w:link w:val="2"/>
    <w:rsid w:val="00F61181"/>
    <w:rPr>
      <w:rFonts w:ascii="Times New Roman" w:hAnsi="Times New Roman" w:cs="Times New Roman"/>
      <w:sz w:val="20"/>
      <w:szCs w:val="24"/>
    </w:rPr>
  </w:style>
  <w:style w:type="paragraph" w:styleId="a9">
    <w:name w:val="Balloon Text"/>
    <w:basedOn w:val="a"/>
    <w:link w:val="aa"/>
    <w:uiPriority w:val="99"/>
    <w:semiHidden/>
    <w:unhideWhenUsed/>
    <w:rsid w:val="00BB16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166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0E480A"/>
  </w:style>
  <w:style w:type="character" w:customStyle="1" w:styleId="ac">
    <w:name w:val="日付 (文字)"/>
    <w:basedOn w:val="a0"/>
    <w:link w:val="ab"/>
    <w:uiPriority w:val="99"/>
    <w:semiHidden/>
    <w:rsid w:val="000E4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880">
      <w:bodyDiv w:val="1"/>
      <w:marLeft w:val="0"/>
      <w:marRight w:val="0"/>
      <w:marTop w:val="0"/>
      <w:marBottom w:val="0"/>
      <w:divBdr>
        <w:top w:val="none" w:sz="0" w:space="0" w:color="auto"/>
        <w:left w:val="none" w:sz="0" w:space="0" w:color="auto"/>
        <w:bottom w:val="none" w:sz="0" w:space="0" w:color="auto"/>
        <w:right w:val="none" w:sz="0" w:space="0" w:color="auto"/>
      </w:divBdr>
    </w:div>
    <w:div w:id="75784442">
      <w:bodyDiv w:val="1"/>
      <w:marLeft w:val="0"/>
      <w:marRight w:val="0"/>
      <w:marTop w:val="0"/>
      <w:marBottom w:val="0"/>
      <w:divBdr>
        <w:top w:val="none" w:sz="0" w:space="0" w:color="auto"/>
        <w:left w:val="none" w:sz="0" w:space="0" w:color="auto"/>
        <w:bottom w:val="none" w:sz="0" w:space="0" w:color="auto"/>
        <w:right w:val="none" w:sz="0" w:space="0" w:color="auto"/>
      </w:divBdr>
    </w:div>
    <w:div w:id="255484052">
      <w:bodyDiv w:val="1"/>
      <w:marLeft w:val="0"/>
      <w:marRight w:val="0"/>
      <w:marTop w:val="0"/>
      <w:marBottom w:val="0"/>
      <w:divBdr>
        <w:top w:val="none" w:sz="0" w:space="0" w:color="auto"/>
        <w:left w:val="none" w:sz="0" w:space="0" w:color="auto"/>
        <w:bottom w:val="none" w:sz="0" w:space="0" w:color="auto"/>
        <w:right w:val="none" w:sz="0" w:space="0" w:color="auto"/>
      </w:divBdr>
    </w:div>
    <w:div w:id="430979775">
      <w:bodyDiv w:val="1"/>
      <w:marLeft w:val="0"/>
      <w:marRight w:val="0"/>
      <w:marTop w:val="0"/>
      <w:marBottom w:val="0"/>
      <w:divBdr>
        <w:top w:val="none" w:sz="0" w:space="0" w:color="auto"/>
        <w:left w:val="none" w:sz="0" w:space="0" w:color="auto"/>
        <w:bottom w:val="none" w:sz="0" w:space="0" w:color="auto"/>
        <w:right w:val="none" w:sz="0" w:space="0" w:color="auto"/>
      </w:divBdr>
    </w:div>
    <w:div w:id="1445953087">
      <w:bodyDiv w:val="1"/>
      <w:marLeft w:val="0"/>
      <w:marRight w:val="0"/>
      <w:marTop w:val="0"/>
      <w:marBottom w:val="0"/>
      <w:divBdr>
        <w:top w:val="none" w:sz="0" w:space="0" w:color="auto"/>
        <w:left w:val="none" w:sz="0" w:space="0" w:color="auto"/>
        <w:bottom w:val="none" w:sz="0" w:space="0" w:color="auto"/>
        <w:right w:val="none" w:sz="0" w:space="0" w:color="auto"/>
      </w:divBdr>
    </w:div>
    <w:div w:id="2027559071">
      <w:bodyDiv w:val="1"/>
      <w:marLeft w:val="0"/>
      <w:marRight w:val="0"/>
      <w:marTop w:val="0"/>
      <w:marBottom w:val="0"/>
      <w:divBdr>
        <w:top w:val="none" w:sz="0" w:space="0" w:color="auto"/>
        <w:left w:val="none" w:sz="0" w:space="0" w:color="auto"/>
        <w:bottom w:val="none" w:sz="0" w:space="0" w:color="auto"/>
        <w:right w:val="none" w:sz="0" w:space="0" w:color="auto"/>
      </w:divBdr>
    </w:div>
    <w:div w:id="2045861397">
      <w:bodyDiv w:val="1"/>
      <w:marLeft w:val="0"/>
      <w:marRight w:val="0"/>
      <w:marTop w:val="0"/>
      <w:marBottom w:val="0"/>
      <w:divBdr>
        <w:top w:val="none" w:sz="0" w:space="0" w:color="auto"/>
        <w:left w:val="none" w:sz="0" w:space="0" w:color="auto"/>
        <w:bottom w:val="none" w:sz="0" w:space="0" w:color="auto"/>
        <w:right w:val="none" w:sz="0" w:space="0" w:color="auto"/>
      </w:divBdr>
    </w:div>
    <w:div w:id="2072730175">
      <w:bodyDiv w:val="1"/>
      <w:marLeft w:val="0"/>
      <w:marRight w:val="0"/>
      <w:marTop w:val="0"/>
      <w:marBottom w:val="0"/>
      <w:divBdr>
        <w:top w:val="none" w:sz="0" w:space="0" w:color="auto"/>
        <w:left w:val="none" w:sz="0" w:space="0" w:color="auto"/>
        <w:bottom w:val="none" w:sz="0" w:space="0" w:color="auto"/>
        <w:right w:val="none" w:sz="0" w:space="0" w:color="auto"/>
      </w:divBdr>
    </w:div>
    <w:div w:id="2100253579">
      <w:bodyDiv w:val="1"/>
      <w:marLeft w:val="0"/>
      <w:marRight w:val="0"/>
      <w:marTop w:val="0"/>
      <w:marBottom w:val="0"/>
      <w:divBdr>
        <w:top w:val="none" w:sz="0" w:space="0" w:color="auto"/>
        <w:left w:val="none" w:sz="0" w:space="0" w:color="auto"/>
        <w:bottom w:val="none" w:sz="0" w:space="0" w:color="auto"/>
        <w:right w:val="none" w:sz="0" w:space="0" w:color="auto"/>
      </w:divBdr>
    </w:div>
    <w:div w:id="21271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12ACC-C6ED-45C2-A93B-D2D53469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2022-09-12T23:35:00Z</cp:lastPrinted>
  <dcterms:created xsi:type="dcterms:W3CDTF">2022-11-03T12:29:00Z</dcterms:created>
  <dcterms:modified xsi:type="dcterms:W3CDTF">2022-11-09T07:02:00Z</dcterms:modified>
</cp:coreProperties>
</file>