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725" w:rsidRPr="00520438" w:rsidRDefault="0020260C" w:rsidP="00DC4887">
      <w:pPr>
        <w:adjustRightInd w:val="0"/>
        <w:snapToGrid w:val="0"/>
        <w:jc w:val="center"/>
        <w:rPr>
          <w:rFonts w:asciiTheme="majorEastAsia" w:eastAsiaTheme="majorEastAsia" w:hAnsiTheme="majorEastAsia"/>
          <w:sz w:val="28"/>
          <w:szCs w:val="28"/>
        </w:rPr>
      </w:pPr>
      <w:r w:rsidRPr="00520438">
        <w:rPr>
          <w:rFonts w:asciiTheme="minorEastAsia" w:eastAsiaTheme="minorEastAsia" w:hAnsiTheme="minorEastAsia"/>
          <w:noProof/>
          <w:sz w:val="28"/>
          <w:szCs w:val="28"/>
        </w:rPr>
        <mc:AlternateContent>
          <mc:Choice Requires="wps">
            <w:drawing>
              <wp:anchor distT="0" distB="0" distL="114300" distR="114300" simplePos="0" relativeHeight="251658240" behindDoc="0" locked="0" layoutInCell="1" allowOverlap="1">
                <wp:simplePos x="0" y="0"/>
                <wp:positionH relativeFrom="column">
                  <wp:posOffset>4765288</wp:posOffset>
                </wp:positionH>
                <wp:positionV relativeFrom="paragraph">
                  <wp:posOffset>-462280</wp:posOffset>
                </wp:positionV>
                <wp:extent cx="1069975" cy="286247"/>
                <wp:effectExtent l="0" t="0" r="15875" b="1905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975" cy="286247"/>
                        </a:xfrm>
                        <a:prstGeom prst="rect">
                          <a:avLst/>
                        </a:prstGeom>
                        <a:solidFill>
                          <a:srgbClr val="FFFFFF"/>
                        </a:solidFill>
                        <a:ln w="9525">
                          <a:solidFill>
                            <a:srgbClr val="000000"/>
                          </a:solidFill>
                          <a:miter lim="800000"/>
                          <a:headEnd/>
                          <a:tailEnd/>
                        </a:ln>
                      </wps:spPr>
                      <wps:txbx>
                        <w:txbxContent>
                          <w:p w:rsidR="00356D2D" w:rsidRPr="0020260C" w:rsidRDefault="007A50E6" w:rsidP="00BB1664">
                            <w:pPr>
                              <w:snapToGrid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参考</w:t>
                            </w:r>
                            <w:r w:rsidR="00356D2D" w:rsidRPr="0020260C">
                              <w:rPr>
                                <w:rFonts w:ascii="ＭＳ ゴシック" w:eastAsia="ＭＳ ゴシック" w:hAnsi="ＭＳ ゴシック" w:hint="eastAsia"/>
                                <w:sz w:val="32"/>
                                <w:szCs w:val="32"/>
                              </w:rPr>
                              <w:t>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5.2pt;margin-top:-36.4pt;width:84.25pt;height: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">
                <v:textbox inset="5.85pt,.7pt,5.85pt,.7pt">
                  <w:txbxContent>
                    <w:p w:rsidR="00356D2D" w:rsidRPr="0020260C" w:rsidRDefault="007A50E6" w:rsidP="00BB1664">
                      <w:pPr>
                        <w:snapToGrid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参考</w:t>
                      </w:r>
                      <w:r w:rsidR="00356D2D" w:rsidRPr="0020260C">
                        <w:rPr>
                          <w:rFonts w:ascii="ＭＳ ゴシック" w:eastAsia="ＭＳ ゴシック" w:hAnsi="ＭＳ ゴシック" w:hint="eastAsia"/>
                          <w:sz w:val="32"/>
                          <w:szCs w:val="32"/>
                        </w:rPr>
                        <w:t>資料</w:t>
                      </w:r>
                    </w:p>
                  </w:txbxContent>
                </v:textbox>
              </v:rect>
            </w:pict>
          </mc:Fallback>
        </mc:AlternateContent>
      </w:r>
      <w:r w:rsidR="00B83533" w:rsidRPr="00520438">
        <w:rPr>
          <w:rFonts w:asciiTheme="majorEastAsia" w:eastAsiaTheme="majorEastAsia" w:hAnsiTheme="majorEastAsia" w:hint="eastAsia"/>
          <w:b/>
          <w:sz w:val="28"/>
          <w:szCs w:val="28"/>
        </w:rPr>
        <w:t>施設の有効活用の方向性に</w:t>
      </w:r>
      <w:r w:rsidR="00A50725" w:rsidRPr="00520438">
        <w:rPr>
          <w:rFonts w:asciiTheme="majorEastAsia" w:eastAsiaTheme="majorEastAsia" w:hAnsiTheme="majorEastAsia" w:hint="eastAsia"/>
          <w:sz w:val="28"/>
          <w:szCs w:val="28"/>
        </w:rPr>
        <w:t>ついて</w:t>
      </w:r>
    </w:p>
    <w:p w:rsidR="00B83533" w:rsidRPr="00520438" w:rsidRDefault="00B83533" w:rsidP="00DC4887">
      <w:pPr>
        <w:adjustRightInd w:val="0"/>
        <w:snapToGrid w:val="0"/>
        <w:rPr>
          <w:rFonts w:asciiTheme="minorEastAsia" w:eastAsiaTheme="minorEastAsia" w:hAnsiTheme="minorEastAsia"/>
          <w:szCs w:val="24"/>
        </w:rPr>
      </w:pPr>
      <w:bookmarkStart w:id="0" w:name="_GoBack"/>
      <w:bookmarkEnd w:id="0"/>
    </w:p>
    <w:p w:rsidR="00B83533" w:rsidRPr="00520438" w:rsidRDefault="001F4669" w:rsidP="00DC4887">
      <w:pPr>
        <w:adjustRightInd w:val="0"/>
        <w:snapToGrid w:val="0"/>
        <w:rPr>
          <w:rFonts w:asciiTheme="majorEastAsia" w:eastAsiaTheme="majorEastAsia" w:hAnsiTheme="majorEastAsia"/>
          <w:szCs w:val="24"/>
        </w:rPr>
      </w:pPr>
      <w:r w:rsidRPr="00520438">
        <w:rPr>
          <w:rFonts w:asciiTheme="majorEastAsia" w:eastAsiaTheme="majorEastAsia" w:hAnsiTheme="majorEastAsia" w:hint="eastAsia"/>
          <w:szCs w:val="24"/>
        </w:rPr>
        <w:t>１　これまでの検討会で挙がったライトセンターの施設活用</w:t>
      </w:r>
      <w:r w:rsidR="00B83533" w:rsidRPr="00520438">
        <w:rPr>
          <w:rFonts w:asciiTheme="majorEastAsia" w:eastAsiaTheme="majorEastAsia" w:hAnsiTheme="majorEastAsia" w:hint="eastAsia"/>
          <w:szCs w:val="24"/>
        </w:rPr>
        <w:t>に関する意見</w:t>
      </w:r>
    </w:p>
    <w:p w:rsidR="008B4B93" w:rsidRPr="00520438" w:rsidRDefault="008B4B93" w:rsidP="008B4B93">
      <w:pPr>
        <w:rPr>
          <w:rFonts w:asciiTheme="majorEastAsia" w:eastAsiaTheme="majorEastAsia" w:hAnsiTheme="majorEastAsia"/>
        </w:rPr>
      </w:pPr>
      <w:r w:rsidRPr="00520438">
        <w:rPr>
          <w:rFonts w:asciiTheme="majorEastAsia" w:eastAsiaTheme="majorEastAsia" w:hAnsiTheme="majorEastAsia" w:hint="eastAsia"/>
        </w:rPr>
        <w:t>（１）スポーツ施設（プール）</w:t>
      </w:r>
    </w:p>
    <w:p w:rsidR="008B4B93" w:rsidRPr="00520438" w:rsidRDefault="008B4B93" w:rsidP="008B4B93">
      <w:pPr>
        <w:ind w:left="437" w:hangingChars="200" w:hanging="437"/>
        <w:rPr>
          <w:rFonts w:asciiTheme="majorEastAsia" w:eastAsiaTheme="majorEastAsia" w:hAnsiTheme="majorEastAsia"/>
        </w:rPr>
      </w:pPr>
      <w:r w:rsidRPr="00520438">
        <w:rPr>
          <w:rFonts w:asciiTheme="majorEastAsia" w:eastAsiaTheme="majorEastAsia" w:hAnsiTheme="majorEastAsia" w:hint="eastAsia"/>
        </w:rPr>
        <w:t xml:space="preserve">　〇　ライトセンターのプールほど視覚障がい者に配慮されたプールは他にないので、有効活用してほしい。</w:t>
      </w:r>
    </w:p>
    <w:p w:rsidR="008B4B93" w:rsidRPr="00520438" w:rsidRDefault="008B4B93" w:rsidP="004941AA">
      <w:pPr>
        <w:ind w:leftChars="100" w:left="438" w:hangingChars="100" w:hanging="219"/>
        <w:rPr>
          <w:rFonts w:asciiTheme="majorEastAsia" w:eastAsiaTheme="majorEastAsia" w:hAnsiTheme="majorEastAsia"/>
        </w:rPr>
      </w:pPr>
      <w:r w:rsidRPr="00520438">
        <w:rPr>
          <w:rFonts w:asciiTheme="majorEastAsia" w:eastAsiaTheme="majorEastAsia" w:hAnsiTheme="majorEastAsia" w:hint="eastAsia"/>
        </w:rPr>
        <w:t>〇　視覚障がい専用のスポーツ施設について、ガイドヘルパーがいて、</w:t>
      </w:r>
      <w:r w:rsidR="004941AA" w:rsidRPr="00520438">
        <w:rPr>
          <w:rFonts w:asciiTheme="majorEastAsia" w:eastAsiaTheme="majorEastAsia" w:hAnsiTheme="majorEastAsia" w:hint="eastAsia"/>
        </w:rPr>
        <w:t>受入</w:t>
      </w:r>
      <w:r w:rsidRPr="00520438">
        <w:rPr>
          <w:rFonts w:asciiTheme="majorEastAsia" w:eastAsiaTheme="majorEastAsia" w:hAnsiTheme="majorEastAsia" w:hint="eastAsia"/>
        </w:rPr>
        <w:t>施設側</w:t>
      </w:r>
      <w:r w:rsidR="004941AA" w:rsidRPr="00520438">
        <w:rPr>
          <w:rFonts w:asciiTheme="majorEastAsia" w:eastAsiaTheme="majorEastAsia" w:hAnsiTheme="majorEastAsia" w:hint="eastAsia"/>
        </w:rPr>
        <w:t>の理解、配慮がなされれば</w:t>
      </w:r>
      <w:r w:rsidRPr="00520438">
        <w:rPr>
          <w:rFonts w:asciiTheme="majorEastAsia" w:eastAsiaTheme="majorEastAsia" w:hAnsiTheme="majorEastAsia" w:hint="eastAsia"/>
        </w:rPr>
        <w:t>地域のスポーツ施設</w:t>
      </w:r>
      <w:r w:rsidR="004941AA" w:rsidRPr="00520438">
        <w:rPr>
          <w:rFonts w:asciiTheme="majorEastAsia" w:eastAsiaTheme="majorEastAsia" w:hAnsiTheme="majorEastAsia" w:hint="eastAsia"/>
        </w:rPr>
        <w:t>を</w:t>
      </w:r>
      <w:r w:rsidRPr="00520438">
        <w:rPr>
          <w:rFonts w:asciiTheme="majorEastAsia" w:eastAsiaTheme="majorEastAsia" w:hAnsiTheme="majorEastAsia" w:hint="eastAsia"/>
        </w:rPr>
        <w:t>十分</w:t>
      </w:r>
      <w:r w:rsidR="004941AA" w:rsidRPr="00520438">
        <w:rPr>
          <w:rFonts w:asciiTheme="majorEastAsia" w:eastAsiaTheme="majorEastAsia" w:hAnsiTheme="majorEastAsia" w:hint="eastAsia"/>
        </w:rPr>
        <w:t>に利用できる</w:t>
      </w:r>
      <w:r w:rsidRPr="00520438">
        <w:rPr>
          <w:rFonts w:asciiTheme="majorEastAsia" w:eastAsiaTheme="majorEastAsia" w:hAnsiTheme="majorEastAsia" w:hint="eastAsia"/>
        </w:rPr>
        <w:t>。</w:t>
      </w:r>
    </w:p>
    <w:p w:rsidR="008B4B93" w:rsidRPr="00520438" w:rsidRDefault="008B4B93" w:rsidP="008B4B93">
      <w:pPr>
        <w:ind w:firstLineChars="100" w:firstLine="219"/>
        <w:rPr>
          <w:rFonts w:asciiTheme="majorEastAsia" w:eastAsiaTheme="majorEastAsia" w:hAnsiTheme="majorEastAsia"/>
        </w:rPr>
      </w:pPr>
      <w:r w:rsidRPr="00520438">
        <w:rPr>
          <w:rFonts w:asciiTheme="majorEastAsia" w:eastAsiaTheme="majorEastAsia" w:hAnsiTheme="majorEastAsia" w:hint="eastAsia"/>
        </w:rPr>
        <w:t xml:space="preserve">〇　今後、プールは高齢者など一般の方も使えるようにするといいのではないか。一般の　　</w:t>
      </w:r>
    </w:p>
    <w:p w:rsidR="008B4B93" w:rsidRPr="00520438" w:rsidRDefault="008B4B93" w:rsidP="008B4B93">
      <w:pPr>
        <w:ind w:leftChars="100" w:left="219" w:firstLineChars="100" w:firstLine="219"/>
        <w:rPr>
          <w:rFonts w:asciiTheme="majorEastAsia" w:eastAsiaTheme="majorEastAsia" w:hAnsiTheme="majorEastAsia"/>
        </w:rPr>
      </w:pPr>
      <w:r w:rsidRPr="00520438">
        <w:rPr>
          <w:rFonts w:asciiTheme="majorEastAsia" w:eastAsiaTheme="majorEastAsia" w:hAnsiTheme="majorEastAsia" w:hint="eastAsia"/>
        </w:rPr>
        <w:t>方の視覚障がい者理解にもつながる。（一般の方の人数制限等は必要）</w:t>
      </w:r>
    </w:p>
    <w:p w:rsidR="008B4B93" w:rsidRPr="00520438" w:rsidRDefault="008B4B93" w:rsidP="008B4B93">
      <w:pPr>
        <w:rPr>
          <w:rFonts w:asciiTheme="majorEastAsia" w:eastAsiaTheme="majorEastAsia" w:hAnsiTheme="majorEastAsia"/>
        </w:rPr>
      </w:pPr>
      <w:r w:rsidRPr="00520438">
        <w:rPr>
          <w:rFonts w:asciiTheme="majorEastAsia" w:eastAsiaTheme="majorEastAsia" w:hAnsiTheme="majorEastAsia" w:hint="eastAsia"/>
        </w:rPr>
        <w:t xml:space="preserve">　　（現在の状況）</w:t>
      </w:r>
    </w:p>
    <w:p w:rsidR="008B4B93" w:rsidRPr="00520438" w:rsidRDefault="008B4B93" w:rsidP="008B4B93">
      <w:pPr>
        <w:rPr>
          <w:rFonts w:asciiTheme="majorEastAsia" w:eastAsiaTheme="majorEastAsia" w:hAnsiTheme="majorEastAsia"/>
        </w:rPr>
      </w:pPr>
      <w:r w:rsidRPr="00520438">
        <w:rPr>
          <w:rFonts w:asciiTheme="majorEastAsia" w:eastAsiaTheme="majorEastAsia" w:hAnsiTheme="majorEastAsia" w:hint="eastAsia"/>
        </w:rPr>
        <w:t xml:space="preserve">　　　・プールは大量の錆と塗装の剥がれ等により、令和２年３月から使用中止している。</w:t>
      </w:r>
    </w:p>
    <w:p w:rsidR="008B4B93" w:rsidRPr="00520438" w:rsidRDefault="008B4B93" w:rsidP="00DC4887">
      <w:pPr>
        <w:adjustRightInd w:val="0"/>
        <w:snapToGrid w:val="0"/>
        <w:rPr>
          <w:rFonts w:asciiTheme="majorEastAsia" w:eastAsiaTheme="majorEastAsia" w:hAnsiTheme="majorEastAsia"/>
          <w:szCs w:val="24"/>
        </w:rPr>
      </w:pPr>
    </w:p>
    <w:p w:rsidR="00B83533" w:rsidRPr="00520438" w:rsidRDefault="00B83533" w:rsidP="00FF1DE4">
      <w:pPr>
        <w:rPr>
          <w:rFonts w:asciiTheme="majorEastAsia" w:eastAsiaTheme="majorEastAsia" w:hAnsiTheme="majorEastAsia"/>
        </w:rPr>
      </w:pPr>
      <w:r w:rsidRPr="00520438">
        <w:rPr>
          <w:rFonts w:asciiTheme="majorEastAsia" w:eastAsiaTheme="majorEastAsia" w:hAnsiTheme="majorEastAsia" w:hint="eastAsia"/>
        </w:rPr>
        <w:t>（２）</w:t>
      </w:r>
      <w:r w:rsidR="001F4669" w:rsidRPr="00520438">
        <w:rPr>
          <w:rFonts w:asciiTheme="majorEastAsia" w:eastAsiaTheme="majorEastAsia" w:hAnsiTheme="majorEastAsia" w:hint="eastAsia"/>
        </w:rPr>
        <w:t>キッズルーム</w:t>
      </w:r>
    </w:p>
    <w:p w:rsidR="00525055" w:rsidRPr="00520438" w:rsidRDefault="00645FA0" w:rsidP="00645FA0">
      <w:pPr>
        <w:ind w:left="424" w:hangingChars="194" w:hanging="424"/>
        <w:rPr>
          <w:rFonts w:asciiTheme="majorEastAsia" w:eastAsiaTheme="majorEastAsia" w:hAnsiTheme="majorEastAsia"/>
        </w:rPr>
      </w:pPr>
      <w:r w:rsidRPr="00520438">
        <w:rPr>
          <w:rFonts w:asciiTheme="majorEastAsia" w:eastAsiaTheme="majorEastAsia" w:hAnsiTheme="majorEastAsia" w:hint="eastAsia"/>
        </w:rPr>
        <w:t xml:space="preserve">　</w:t>
      </w:r>
      <w:r w:rsidR="00525055" w:rsidRPr="00520438">
        <w:rPr>
          <w:rFonts w:asciiTheme="majorEastAsia" w:eastAsiaTheme="majorEastAsia" w:hAnsiTheme="majorEastAsia" w:hint="eastAsia"/>
        </w:rPr>
        <w:t>〇　各盲学校でも管轄の病院を回ってパンフレットを渡す等の努力をしているが、常時相談が受けられて、電話や巡回でも丁寧な相談ができるような役割が重要である。ライトセンターには</w:t>
      </w:r>
      <w:r w:rsidR="004941AA" w:rsidRPr="00520438">
        <w:rPr>
          <w:rFonts w:asciiTheme="majorEastAsia" w:eastAsiaTheme="majorEastAsia" w:hAnsiTheme="majorEastAsia" w:hint="eastAsia"/>
        </w:rPr>
        <w:t>、</w:t>
      </w:r>
      <w:r w:rsidR="00525055" w:rsidRPr="00520438">
        <w:rPr>
          <w:rFonts w:asciiTheme="majorEastAsia" w:eastAsiaTheme="majorEastAsia" w:hAnsiTheme="majorEastAsia" w:hint="eastAsia"/>
        </w:rPr>
        <w:t>かつて</w:t>
      </w:r>
      <w:r w:rsidR="004941AA" w:rsidRPr="00520438">
        <w:rPr>
          <w:rFonts w:asciiTheme="majorEastAsia" w:eastAsiaTheme="majorEastAsia" w:hAnsiTheme="majorEastAsia" w:hint="eastAsia"/>
        </w:rPr>
        <w:t>「</w:t>
      </w:r>
      <w:r w:rsidR="00525055" w:rsidRPr="00520438">
        <w:rPr>
          <w:rFonts w:asciiTheme="majorEastAsia" w:eastAsiaTheme="majorEastAsia" w:hAnsiTheme="majorEastAsia" w:hint="eastAsia"/>
        </w:rPr>
        <w:t>ひよこ教室</w:t>
      </w:r>
      <w:r w:rsidR="004941AA" w:rsidRPr="00520438">
        <w:rPr>
          <w:rFonts w:asciiTheme="majorEastAsia" w:eastAsiaTheme="majorEastAsia" w:hAnsiTheme="majorEastAsia" w:hint="eastAsia"/>
        </w:rPr>
        <w:t>」</w:t>
      </w:r>
      <w:r w:rsidR="00525055" w:rsidRPr="00520438">
        <w:rPr>
          <w:rFonts w:asciiTheme="majorEastAsia" w:eastAsiaTheme="majorEastAsia" w:hAnsiTheme="majorEastAsia" w:hint="eastAsia"/>
        </w:rPr>
        <w:t>があり、現在も幼児の相談は受けて</w:t>
      </w:r>
      <w:r w:rsidR="004941AA" w:rsidRPr="00520438">
        <w:rPr>
          <w:rFonts w:asciiTheme="majorEastAsia" w:eastAsiaTheme="majorEastAsia" w:hAnsiTheme="majorEastAsia" w:hint="eastAsia"/>
        </w:rPr>
        <w:t>おり</w:t>
      </w:r>
      <w:r w:rsidR="00525055" w:rsidRPr="00520438">
        <w:rPr>
          <w:rFonts w:asciiTheme="majorEastAsia" w:eastAsiaTheme="majorEastAsia" w:hAnsiTheme="majorEastAsia" w:hint="eastAsia"/>
        </w:rPr>
        <w:t>、これをしっかりと守っていく必要がある。</w:t>
      </w:r>
    </w:p>
    <w:p w:rsidR="00645FA0" w:rsidRPr="00520438" w:rsidRDefault="00645FA0" w:rsidP="00645FA0">
      <w:pPr>
        <w:ind w:left="424" w:hangingChars="194" w:hanging="424"/>
        <w:rPr>
          <w:rFonts w:asciiTheme="majorEastAsia" w:eastAsiaTheme="majorEastAsia" w:hAnsiTheme="majorEastAsia"/>
        </w:rPr>
      </w:pPr>
      <w:r w:rsidRPr="00520438">
        <w:rPr>
          <w:rFonts w:asciiTheme="majorEastAsia" w:eastAsiaTheme="majorEastAsia" w:hAnsiTheme="majorEastAsia" w:hint="eastAsia"/>
        </w:rPr>
        <w:t xml:space="preserve">　　（現在の状況）</w:t>
      </w:r>
    </w:p>
    <w:p w:rsidR="00525055" w:rsidRPr="00520438" w:rsidRDefault="00645FA0" w:rsidP="002F08D8">
      <w:pPr>
        <w:ind w:left="862" w:hangingChars="394" w:hanging="862"/>
        <w:rPr>
          <w:rFonts w:asciiTheme="majorEastAsia" w:eastAsiaTheme="majorEastAsia" w:hAnsiTheme="majorEastAsia"/>
        </w:rPr>
      </w:pPr>
      <w:r w:rsidRPr="00520438">
        <w:rPr>
          <w:rFonts w:asciiTheme="majorEastAsia" w:eastAsiaTheme="majorEastAsia" w:hAnsiTheme="majorEastAsia" w:hint="eastAsia"/>
        </w:rPr>
        <w:t xml:space="preserve">　　　</w:t>
      </w:r>
      <w:r w:rsidR="004534A9" w:rsidRPr="00520438">
        <w:rPr>
          <w:rFonts w:asciiTheme="majorEastAsia" w:eastAsiaTheme="majorEastAsia" w:hAnsiTheme="majorEastAsia" w:hint="eastAsia"/>
        </w:rPr>
        <w:t>・</w:t>
      </w:r>
      <w:r w:rsidR="00E57DC8" w:rsidRPr="00520438">
        <w:rPr>
          <w:rFonts w:asciiTheme="majorEastAsia" w:eastAsiaTheme="majorEastAsia" w:hAnsiTheme="majorEastAsia" w:hint="eastAsia"/>
        </w:rPr>
        <w:t>幼児指導（通称：ひよこ教室）は、ライトセンターにて定期的に開催していたが、利用が</w:t>
      </w:r>
      <w:r w:rsidR="008B4B93" w:rsidRPr="00520438">
        <w:rPr>
          <w:rFonts w:asciiTheme="majorEastAsia" w:eastAsiaTheme="majorEastAsia" w:hAnsiTheme="majorEastAsia" w:hint="eastAsia"/>
        </w:rPr>
        <w:t>ほとんどない状況</w:t>
      </w:r>
      <w:r w:rsidR="004941AA" w:rsidRPr="00520438">
        <w:rPr>
          <w:rFonts w:asciiTheme="majorEastAsia" w:eastAsiaTheme="majorEastAsia" w:hAnsiTheme="majorEastAsia" w:hint="eastAsia"/>
        </w:rPr>
        <w:t>で</w:t>
      </w:r>
      <w:r w:rsidR="00E57DC8" w:rsidRPr="00520438">
        <w:rPr>
          <w:rFonts w:asciiTheme="majorEastAsia" w:eastAsiaTheme="majorEastAsia" w:hAnsiTheme="majorEastAsia" w:hint="eastAsia"/>
        </w:rPr>
        <w:t>あったため</w:t>
      </w:r>
      <w:r w:rsidR="004534A9" w:rsidRPr="00520438">
        <w:rPr>
          <w:rFonts w:asciiTheme="majorEastAsia" w:eastAsiaTheme="majorEastAsia" w:hAnsiTheme="majorEastAsia" w:hint="eastAsia"/>
        </w:rPr>
        <w:t>、</w:t>
      </w:r>
      <w:r w:rsidR="00E57DC8" w:rsidRPr="00520438">
        <w:rPr>
          <w:rFonts w:asciiTheme="majorEastAsia" w:eastAsiaTheme="majorEastAsia" w:hAnsiTheme="majorEastAsia" w:hint="eastAsia"/>
        </w:rPr>
        <w:t>現在のキッズルームへ模様替えを行い、視覚障がい児や保護者対象のイベント等を継続的に開催している</w:t>
      </w:r>
      <w:r w:rsidRPr="00520438">
        <w:rPr>
          <w:rFonts w:asciiTheme="majorEastAsia" w:eastAsiaTheme="majorEastAsia" w:hAnsiTheme="majorEastAsia" w:hint="eastAsia"/>
        </w:rPr>
        <w:t>。</w:t>
      </w:r>
      <w:r w:rsidR="00525055" w:rsidRPr="00520438">
        <w:rPr>
          <w:rFonts w:asciiTheme="majorEastAsia" w:eastAsiaTheme="majorEastAsia" w:hAnsiTheme="majorEastAsia" w:hint="eastAsia"/>
        </w:rPr>
        <w:t xml:space="preserve">　</w:t>
      </w:r>
    </w:p>
    <w:p w:rsidR="00525055" w:rsidRPr="00520438" w:rsidRDefault="00525055" w:rsidP="00525055">
      <w:pPr>
        <w:rPr>
          <w:rFonts w:asciiTheme="majorEastAsia" w:eastAsiaTheme="majorEastAsia" w:hAnsiTheme="majorEastAsia"/>
        </w:rPr>
      </w:pPr>
    </w:p>
    <w:p w:rsidR="008B4B93" w:rsidRPr="00520438" w:rsidRDefault="008B4B93" w:rsidP="008B4B93">
      <w:pPr>
        <w:rPr>
          <w:rFonts w:asciiTheme="majorEastAsia" w:eastAsiaTheme="majorEastAsia" w:hAnsiTheme="majorEastAsia"/>
        </w:rPr>
      </w:pPr>
      <w:r w:rsidRPr="00520438">
        <w:rPr>
          <w:rFonts w:asciiTheme="majorEastAsia" w:eastAsiaTheme="majorEastAsia" w:hAnsiTheme="majorEastAsia" w:hint="eastAsia"/>
        </w:rPr>
        <w:t>（３）会議室等</w:t>
      </w:r>
    </w:p>
    <w:p w:rsidR="008B4B93" w:rsidRPr="00520438" w:rsidRDefault="008B4B93" w:rsidP="008B4B93">
      <w:pPr>
        <w:ind w:leftChars="101" w:left="440" w:hangingChars="100" w:hanging="219"/>
        <w:rPr>
          <w:rFonts w:asciiTheme="majorEastAsia" w:eastAsiaTheme="majorEastAsia" w:hAnsiTheme="majorEastAsia"/>
        </w:rPr>
      </w:pPr>
      <w:r w:rsidRPr="00520438">
        <w:rPr>
          <w:rFonts w:asciiTheme="majorEastAsia" w:eastAsiaTheme="majorEastAsia" w:hAnsiTheme="majorEastAsia" w:hint="eastAsia"/>
        </w:rPr>
        <w:t>〇</w:t>
      </w:r>
      <w:r w:rsidRPr="00520438">
        <w:rPr>
          <w:rFonts w:asciiTheme="majorEastAsia" w:eastAsiaTheme="majorEastAsia" w:hAnsiTheme="majorEastAsia"/>
        </w:rPr>
        <w:t xml:space="preserve">　</w:t>
      </w:r>
      <w:r w:rsidRPr="00520438">
        <w:rPr>
          <w:rFonts w:asciiTheme="majorEastAsia" w:eastAsiaTheme="majorEastAsia" w:hAnsiTheme="majorEastAsia" w:hint="eastAsia"/>
        </w:rPr>
        <w:t>視覚障がい者を知ってもらうという点で、ライトセンターの会議室を一般の方に利　　用してもらうのはどうか。</w:t>
      </w:r>
    </w:p>
    <w:p w:rsidR="008B4B93" w:rsidRPr="00520438" w:rsidRDefault="008B4B93" w:rsidP="008B4B93">
      <w:pPr>
        <w:ind w:leftChars="200" w:left="656" w:hangingChars="100" w:hanging="219"/>
        <w:rPr>
          <w:rFonts w:asciiTheme="majorEastAsia" w:eastAsiaTheme="majorEastAsia" w:hAnsiTheme="majorEastAsia"/>
        </w:rPr>
      </w:pPr>
      <w:r w:rsidRPr="00520438">
        <w:rPr>
          <w:rFonts w:asciiTheme="majorEastAsia" w:eastAsiaTheme="majorEastAsia" w:hAnsiTheme="majorEastAsia" w:hint="eastAsia"/>
        </w:rPr>
        <w:t>（現在の状況）</w:t>
      </w:r>
    </w:p>
    <w:p w:rsidR="008B4B93" w:rsidRPr="00520438" w:rsidRDefault="008B4B93" w:rsidP="008B4B93">
      <w:pPr>
        <w:ind w:leftChars="300" w:left="656"/>
        <w:rPr>
          <w:rFonts w:asciiTheme="majorEastAsia" w:eastAsiaTheme="majorEastAsia" w:hAnsiTheme="majorEastAsia"/>
        </w:rPr>
      </w:pPr>
      <w:r w:rsidRPr="00520438">
        <w:rPr>
          <w:rFonts w:asciiTheme="majorEastAsia" w:eastAsiaTheme="majorEastAsia" w:hAnsiTheme="majorEastAsia" w:hint="eastAsia"/>
        </w:rPr>
        <w:t>・一般利用は希望があれば受けているが、部屋の空き自体が少ないこともあり、広く周知等はしていない。</w:t>
      </w:r>
    </w:p>
    <w:p w:rsidR="008B4B93" w:rsidRPr="00520438" w:rsidRDefault="008B4B93" w:rsidP="00525055">
      <w:pPr>
        <w:rPr>
          <w:rFonts w:asciiTheme="majorEastAsia" w:eastAsiaTheme="majorEastAsia" w:hAnsiTheme="majorEastAsia"/>
        </w:rPr>
      </w:pPr>
    </w:p>
    <w:p w:rsidR="002F08D8" w:rsidRPr="00520438" w:rsidRDefault="002F08D8" w:rsidP="00525055">
      <w:pPr>
        <w:rPr>
          <w:rFonts w:asciiTheme="majorEastAsia" w:eastAsiaTheme="majorEastAsia" w:hAnsiTheme="majorEastAsia"/>
        </w:rPr>
      </w:pPr>
      <w:r w:rsidRPr="00520438">
        <w:rPr>
          <w:rFonts w:asciiTheme="majorEastAsia" w:eastAsiaTheme="majorEastAsia" w:hAnsiTheme="majorEastAsia" w:hint="eastAsia"/>
        </w:rPr>
        <w:t xml:space="preserve">２　</w:t>
      </w:r>
      <w:r w:rsidR="009D144F" w:rsidRPr="00520438">
        <w:rPr>
          <w:rFonts w:asciiTheme="majorEastAsia" w:eastAsiaTheme="majorEastAsia" w:hAnsiTheme="majorEastAsia" w:hint="eastAsia"/>
        </w:rPr>
        <w:t>本日、検討会で議論いただきたい項目</w:t>
      </w:r>
    </w:p>
    <w:p w:rsidR="009D144F" w:rsidRPr="00520438" w:rsidRDefault="008B4B93" w:rsidP="009D144F">
      <w:pPr>
        <w:pStyle w:val="a8"/>
        <w:numPr>
          <w:ilvl w:val="0"/>
          <w:numId w:val="5"/>
        </w:numPr>
        <w:ind w:leftChars="0"/>
        <w:rPr>
          <w:rFonts w:asciiTheme="majorEastAsia" w:eastAsiaTheme="majorEastAsia" w:hAnsiTheme="majorEastAsia"/>
        </w:rPr>
      </w:pPr>
      <w:r w:rsidRPr="00520438">
        <w:rPr>
          <w:rFonts w:asciiTheme="majorEastAsia" w:eastAsiaTheme="majorEastAsia" w:hAnsiTheme="majorEastAsia" w:hint="eastAsia"/>
        </w:rPr>
        <w:t>プール</w:t>
      </w:r>
      <w:r w:rsidR="004941AA" w:rsidRPr="00520438">
        <w:rPr>
          <w:rFonts w:asciiTheme="majorEastAsia" w:eastAsiaTheme="majorEastAsia" w:hAnsiTheme="majorEastAsia" w:hint="eastAsia"/>
        </w:rPr>
        <w:t>について今後どのように有効活用していくべきか。</w:t>
      </w:r>
    </w:p>
    <w:p w:rsidR="009D144F" w:rsidRPr="00520438" w:rsidRDefault="008B4B93" w:rsidP="009D144F">
      <w:pPr>
        <w:pStyle w:val="a8"/>
        <w:numPr>
          <w:ilvl w:val="0"/>
          <w:numId w:val="5"/>
        </w:numPr>
        <w:ind w:leftChars="0"/>
        <w:rPr>
          <w:rFonts w:asciiTheme="majorEastAsia" w:eastAsiaTheme="majorEastAsia" w:hAnsiTheme="majorEastAsia"/>
        </w:rPr>
      </w:pPr>
      <w:r w:rsidRPr="00520438">
        <w:rPr>
          <w:rFonts w:asciiTheme="majorEastAsia" w:eastAsiaTheme="majorEastAsia" w:hAnsiTheme="majorEastAsia" w:hint="eastAsia"/>
        </w:rPr>
        <w:t>キッズルーム</w:t>
      </w:r>
      <w:r w:rsidR="009D144F" w:rsidRPr="00520438">
        <w:rPr>
          <w:rFonts w:asciiTheme="majorEastAsia" w:eastAsiaTheme="majorEastAsia" w:hAnsiTheme="majorEastAsia" w:hint="eastAsia"/>
        </w:rPr>
        <w:t>について</w:t>
      </w:r>
      <w:r w:rsidR="004941AA" w:rsidRPr="00520438">
        <w:rPr>
          <w:rFonts w:asciiTheme="majorEastAsia" w:eastAsiaTheme="majorEastAsia" w:hAnsiTheme="majorEastAsia" w:hint="eastAsia"/>
        </w:rPr>
        <w:t>今後どのように有効活用していくべきか。</w:t>
      </w:r>
    </w:p>
    <w:sectPr w:rsidR="009D144F" w:rsidRPr="00520438" w:rsidSect="004D52E3">
      <w:pgSz w:w="11906" w:h="16838" w:code="9"/>
      <w:pgMar w:top="1304" w:right="1304" w:bottom="680" w:left="1361" w:header="851" w:footer="992" w:gutter="0"/>
      <w:cols w:space="425"/>
      <w:docGrid w:type="linesAndChars" w:linePitch="434" w:charSpace="-4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0E0" w:rsidRDefault="008D00E0" w:rsidP="001135EA">
      <w:r>
        <w:separator/>
      </w:r>
    </w:p>
  </w:endnote>
  <w:endnote w:type="continuationSeparator" w:id="0">
    <w:p w:rsidR="008D00E0" w:rsidRDefault="008D00E0" w:rsidP="0011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0E0" w:rsidRDefault="008D00E0" w:rsidP="001135EA">
      <w:r>
        <w:separator/>
      </w:r>
    </w:p>
  </w:footnote>
  <w:footnote w:type="continuationSeparator" w:id="0">
    <w:p w:rsidR="008D00E0" w:rsidRDefault="008D00E0" w:rsidP="00113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47C2"/>
    <w:multiLevelType w:val="hybridMultilevel"/>
    <w:tmpl w:val="79C85F06"/>
    <w:lvl w:ilvl="0" w:tplc="47C4B6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3E40D5"/>
    <w:multiLevelType w:val="hybridMultilevel"/>
    <w:tmpl w:val="DDD82A86"/>
    <w:lvl w:ilvl="0" w:tplc="BB460ACE">
      <w:start w:val="1"/>
      <w:numFmt w:val="decimal"/>
      <w:lvlText w:val="(%1)"/>
      <w:lvlJc w:val="left"/>
      <w:pPr>
        <w:tabs>
          <w:tab w:val="num" w:pos="750"/>
        </w:tabs>
        <w:ind w:left="750" w:hanging="375"/>
      </w:pPr>
      <w:rPr>
        <w:rFonts w:hint="eastAsia"/>
      </w:rPr>
    </w:lvl>
    <w:lvl w:ilvl="1" w:tplc="04090017" w:tentative="1">
      <w:start w:val="1"/>
      <w:numFmt w:val="aiueoFullWidth"/>
      <w:lvlText w:val="(%2)"/>
      <w:lvlJc w:val="left"/>
      <w:pPr>
        <w:tabs>
          <w:tab w:val="num" w:pos="1215"/>
        </w:tabs>
        <w:ind w:left="1215" w:hanging="420"/>
      </w:p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2" w15:restartNumberingAfterBreak="0">
    <w:nsid w:val="3EA57293"/>
    <w:multiLevelType w:val="hybridMultilevel"/>
    <w:tmpl w:val="3C8C3EC6"/>
    <w:lvl w:ilvl="0" w:tplc="15888A0A">
      <w:start w:val="3"/>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 w15:restartNumberingAfterBreak="0">
    <w:nsid w:val="4B3B4CAE"/>
    <w:multiLevelType w:val="hybridMultilevel"/>
    <w:tmpl w:val="9D381B0E"/>
    <w:lvl w:ilvl="0" w:tplc="069AB1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E4712B"/>
    <w:multiLevelType w:val="hybridMultilevel"/>
    <w:tmpl w:val="C71E5B22"/>
    <w:lvl w:ilvl="0" w:tplc="70304C94">
      <w:start w:val="1"/>
      <w:numFmt w:val="decimalFullWidth"/>
      <w:lvlText w:val="（%1）"/>
      <w:lvlJc w:val="left"/>
      <w:pPr>
        <w:ind w:left="720" w:hanging="720"/>
      </w:pPr>
      <w:rPr>
        <w:rFonts w:hint="default"/>
      </w:rPr>
    </w:lvl>
    <w:lvl w:ilvl="1" w:tplc="A8DEE6EE">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217"/>
  <w:displayHorizontalDrawingGridEvery w:val="0"/>
  <w:displayVerticalDrawingGridEvery w:val="2"/>
  <w:noPunctuationKerning/>
  <w:characterSpacingControl w:val="doNotCompress"/>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67"/>
    <w:rsid w:val="00002AAA"/>
    <w:rsid w:val="000074F8"/>
    <w:rsid w:val="00021906"/>
    <w:rsid w:val="00030288"/>
    <w:rsid w:val="00041B93"/>
    <w:rsid w:val="000466C5"/>
    <w:rsid w:val="00051B76"/>
    <w:rsid w:val="000524A1"/>
    <w:rsid w:val="00061C74"/>
    <w:rsid w:val="000717FB"/>
    <w:rsid w:val="00074560"/>
    <w:rsid w:val="0007557C"/>
    <w:rsid w:val="000960F3"/>
    <w:rsid w:val="000B21FF"/>
    <w:rsid w:val="000B2F46"/>
    <w:rsid w:val="000C0D75"/>
    <w:rsid w:val="000C174E"/>
    <w:rsid w:val="000C3EB7"/>
    <w:rsid w:val="000C5763"/>
    <w:rsid w:val="000D1B9E"/>
    <w:rsid w:val="000D1F7B"/>
    <w:rsid w:val="000E429B"/>
    <w:rsid w:val="000E480A"/>
    <w:rsid w:val="000F16C4"/>
    <w:rsid w:val="0010240E"/>
    <w:rsid w:val="00107A60"/>
    <w:rsid w:val="001118ED"/>
    <w:rsid w:val="00112ED8"/>
    <w:rsid w:val="001135EA"/>
    <w:rsid w:val="0011476B"/>
    <w:rsid w:val="00116C79"/>
    <w:rsid w:val="00124201"/>
    <w:rsid w:val="001328DB"/>
    <w:rsid w:val="00142F11"/>
    <w:rsid w:val="001438BE"/>
    <w:rsid w:val="00174EE4"/>
    <w:rsid w:val="00177DBC"/>
    <w:rsid w:val="00182B95"/>
    <w:rsid w:val="001873B1"/>
    <w:rsid w:val="001B1E1D"/>
    <w:rsid w:val="001C2B04"/>
    <w:rsid w:val="001C3E30"/>
    <w:rsid w:val="001C40C3"/>
    <w:rsid w:val="001C6413"/>
    <w:rsid w:val="001D0786"/>
    <w:rsid w:val="001D67F9"/>
    <w:rsid w:val="001E0719"/>
    <w:rsid w:val="001E61FE"/>
    <w:rsid w:val="001E6A3C"/>
    <w:rsid w:val="001F20FE"/>
    <w:rsid w:val="001F4669"/>
    <w:rsid w:val="001F4731"/>
    <w:rsid w:val="0020260C"/>
    <w:rsid w:val="00203BDD"/>
    <w:rsid w:val="002071A4"/>
    <w:rsid w:val="00211CA9"/>
    <w:rsid w:val="00215CC6"/>
    <w:rsid w:val="00230C42"/>
    <w:rsid w:val="00236613"/>
    <w:rsid w:val="00236DE5"/>
    <w:rsid w:val="00242603"/>
    <w:rsid w:val="00253220"/>
    <w:rsid w:val="00276988"/>
    <w:rsid w:val="0027799A"/>
    <w:rsid w:val="00280BC3"/>
    <w:rsid w:val="002833EC"/>
    <w:rsid w:val="00287D4C"/>
    <w:rsid w:val="002931F2"/>
    <w:rsid w:val="002932B9"/>
    <w:rsid w:val="00293795"/>
    <w:rsid w:val="002A1A67"/>
    <w:rsid w:val="002A49D5"/>
    <w:rsid w:val="002B6D4A"/>
    <w:rsid w:val="002D27E9"/>
    <w:rsid w:val="002D4CA2"/>
    <w:rsid w:val="002E53E0"/>
    <w:rsid w:val="002E780F"/>
    <w:rsid w:val="002E7C00"/>
    <w:rsid w:val="002F08D8"/>
    <w:rsid w:val="002F28EE"/>
    <w:rsid w:val="002F7D21"/>
    <w:rsid w:val="0030319A"/>
    <w:rsid w:val="0030662C"/>
    <w:rsid w:val="0030789A"/>
    <w:rsid w:val="00311CBB"/>
    <w:rsid w:val="003170AE"/>
    <w:rsid w:val="003271C8"/>
    <w:rsid w:val="003276DE"/>
    <w:rsid w:val="0034428B"/>
    <w:rsid w:val="00345707"/>
    <w:rsid w:val="00356D2D"/>
    <w:rsid w:val="003750CC"/>
    <w:rsid w:val="00380F2F"/>
    <w:rsid w:val="00385354"/>
    <w:rsid w:val="003A1BBC"/>
    <w:rsid w:val="003A2396"/>
    <w:rsid w:val="003A7988"/>
    <w:rsid w:val="003A7FEC"/>
    <w:rsid w:val="003B3230"/>
    <w:rsid w:val="003C074D"/>
    <w:rsid w:val="003C0AD1"/>
    <w:rsid w:val="003D267B"/>
    <w:rsid w:val="003D2DAB"/>
    <w:rsid w:val="003E38EA"/>
    <w:rsid w:val="003F0CDC"/>
    <w:rsid w:val="004027AD"/>
    <w:rsid w:val="004216F6"/>
    <w:rsid w:val="00422ED5"/>
    <w:rsid w:val="00425AF7"/>
    <w:rsid w:val="00430693"/>
    <w:rsid w:val="00435390"/>
    <w:rsid w:val="00435F59"/>
    <w:rsid w:val="00437D86"/>
    <w:rsid w:val="00441384"/>
    <w:rsid w:val="0044337F"/>
    <w:rsid w:val="00450B94"/>
    <w:rsid w:val="00452481"/>
    <w:rsid w:val="004534A9"/>
    <w:rsid w:val="0046727F"/>
    <w:rsid w:val="004746CF"/>
    <w:rsid w:val="004909E5"/>
    <w:rsid w:val="00490C4C"/>
    <w:rsid w:val="00492784"/>
    <w:rsid w:val="00493A1A"/>
    <w:rsid w:val="004941AA"/>
    <w:rsid w:val="004B04E4"/>
    <w:rsid w:val="004B4038"/>
    <w:rsid w:val="004B74F7"/>
    <w:rsid w:val="004C4340"/>
    <w:rsid w:val="004D52E3"/>
    <w:rsid w:val="004E6DBA"/>
    <w:rsid w:val="004F0895"/>
    <w:rsid w:val="004F5328"/>
    <w:rsid w:val="004F7659"/>
    <w:rsid w:val="00500221"/>
    <w:rsid w:val="005013AD"/>
    <w:rsid w:val="00504130"/>
    <w:rsid w:val="005062C8"/>
    <w:rsid w:val="0050652C"/>
    <w:rsid w:val="00512467"/>
    <w:rsid w:val="00520438"/>
    <w:rsid w:val="00525055"/>
    <w:rsid w:val="00531727"/>
    <w:rsid w:val="00532831"/>
    <w:rsid w:val="005357BF"/>
    <w:rsid w:val="00536FF5"/>
    <w:rsid w:val="00543FD1"/>
    <w:rsid w:val="005474A3"/>
    <w:rsid w:val="00550B34"/>
    <w:rsid w:val="0055301D"/>
    <w:rsid w:val="00560758"/>
    <w:rsid w:val="0056255E"/>
    <w:rsid w:val="0057327A"/>
    <w:rsid w:val="00574291"/>
    <w:rsid w:val="0057547B"/>
    <w:rsid w:val="00575B76"/>
    <w:rsid w:val="00576C06"/>
    <w:rsid w:val="0057737F"/>
    <w:rsid w:val="005800C8"/>
    <w:rsid w:val="00581E53"/>
    <w:rsid w:val="00583357"/>
    <w:rsid w:val="00591A64"/>
    <w:rsid w:val="00591E1C"/>
    <w:rsid w:val="00593641"/>
    <w:rsid w:val="005A3D01"/>
    <w:rsid w:val="005A624A"/>
    <w:rsid w:val="005B6433"/>
    <w:rsid w:val="005C59A6"/>
    <w:rsid w:val="005D21B2"/>
    <w:rsid w:val="005D34BA"/>
    <w:rsid w:val="005D624E"/>
    <w:rsid w:val="005F20B3"/>
    <w:rsid w:val="00603242"/>
    <w:rsid w:val="00607F57"/>
    <w:rsid w:val="00610401"/>
    <w:rsid w:val="00613CAF"/>
    <w:rsid w:val="0061497A"/>
    <w:rsid w:val="00617D96"/>
    <w:rsid w:val="0062038A"/>
    <w:rsid w:val="00624B72"/>
    <w:rsid w:val="0063170A"/>
    <w:rsid w:val="0064161A"/>
    <w:rsid w:val="00642E6E"/>
    <w:rsid w:val="00645FA0"/>
    <w:rsid w:val="00647151"/>
    <w:rsid w:val="00656E1D"/>
    <w:rsid w:val="00660C1B"/>
    <w:rsid w:val="00664B20"/>
    <w:rsid w:val="00667192"/>
    <w:rsid w:val="00676728"/>
    <w:rsid w:val="006767EF"/>
    <w:rsid w:val="006825E2"/>
    <w:rsid w:val="006956B8"/>
    <w:rsid w:val="006A53CB"/>
    <w:rsid w:val="006B4A5F"/>
    <w:rsid w:val="006C68E5"/>
    <w:rsid w:val="006C79DF"/>
    <w:rsid w:val="006D1C18"/>
    <w:rsid w:val="006E17D7"/>
    <w:rsid w:val="006E35C4"/>
    <w:rsid w:val="006F4E72"/>
    <w:rsid w:val="00701413"/>
    <w:rsid w:val="00702537"/>
    <w:rsid w:val="00705DA4"/>
    <w:rsid w:val="007161B7"/>
    <w:rsid w:val="00721C22"/>
    <w:rsid w:val="00722D33"/>
    <w:rsid w:val="00725229"/>
    <w:rsid w:val="007308C9"/>
    <w:rsid w:val="00730A77"/>
    <w:rsid w:val="00732EF6"/>
    <w:rsid w:val="00746AAA"/>
    <w:rsid w:val="00751104"/>
    <w:rsid w:val="00751DCB"/>
    <w:rsid w:val="00762DA1"/>
    <w:rsid w:val="007662E7"/>
    <w:rsid w:val="00767FFC"/>
    <w:rsid w:val="007701A3"/>
    <w:rsid w:val="00770F02"/>
    <w:rsid w:val="0077339D"/>
    <w:rsid w:val="0078799C"/>
    <w:rsid w:val="0079041D"/>
    <w:rsid w:val="0079263D"/>
    <w:rsid w:val="007A50E6"/>
    <w:rsid w:val="007B0AAF"/>
    <w:rsid w:val="007B33EF"/>
    <w:rsid w:val="007B66BA"/>
    <w:rsid w:val="007B7A05"/>
    <w:rsid w:val="007D1907"/>
    <w:rsid w:val="007D1F86"/>
    <w:rsid w:val="007E061F"/>
    <w:rsid w:val="007F60AA"/>
    <w:rsid w:val="007F614F"/>
    <w:rsid w:val="00805D28"/>
    <w:rsid w:val="00806022"/>
    <w:rsid w:val="00807967"/>
    <w:rsid w:val="00813197"/>
    <w:rsid w:val="00815744"/>
    <w:rsid w:val="008233DF"/>
    <w:rsid w:val="0083352D"/>
    <w:rsid w:val="00842CB4"/>
    <w:rsid w:val="008435E2"/>
    <w:rsid w:val="00843B39"/>
    <w:rsid w:val="0085070F"/>
    <w:rsid w:val="00865012"/>
    <w:rsid w:val="0087029D"/>
    <w:rsid w:val="00884A8C"/>
    <w:rsid w:val="00890AFF"/>
    <w:rsid w:val="008938CB"/>
    <w:rsid w:val="008A022D"/>
    <w:rsid w:val="008A485B"/>
    <w:rsid w:val="008B12C2"/>
    <w:rsid w:val="008B4B93"/>
    <w:rsid w:val="008D00E0"/>
    <w:rsid w:val="008D1809"/>
    <w:rsid w:val="008D5AE8"/>
    <w:rsid w:val="008D7DD9"/>
    <w:rsid w:val="008F610B"/>
    <w:rsid w:val="008F63E6"/>
    <w:rsid w:val="009012B5"/>
    <w:rsid w:val="0093520F"/>
    <w:rsid w:val="00935B6F"/>
    <w:rsid w:val="00945B93"/>
    <w:rsid w:val="00945F1B"/>
    <w:rsid w:val="00947D80"/>
    <w:rsid w:val="0096006A"/>
    <w:rsid w:val="009603F8"/>
    <w:rsid w:val="009678CC"/>
    <w:rsid w:val="0097004D"/>
    <w:rsid w:val="0097349C"/>
    <w:rsid w:val="00973C78"/>
    <w:rsid w:val="009850D7"/>
    <w:rsid w:val="00987983"/>
    <w:rsid w:val="0099717D"/>
    <w:rsid w:val="009A32B7"/>
    <w:rsid w:val="009A49F4"/>
    <w:rsid w:val="009A6839"/>
    <w:rsid w:val="009C5749"/>
    <w:rsid w:val="009C7808"/>
    <w:rsid w:val="009D144F"/>
    <w:rsid w:val="009D74A5"/>
    <w:rsid w:val="009E30C6"/>
    <w:rsid w:val="009E58D9"/>
    <w:rsid w:val="009E591C"/>
    <w:rsid w:val="009E7FDD"/>
    <w:rsid w:val="009F0A11"/>
    <w:rsid w:val="009F1AAC"/>
    <w:rsid w:val="009F1ECB"/>
    <w:rsid w:val="00A053C9"/>
    <w:rsid w:val="00A13957"/>
    <w:rsid w:val="00A139B8"/>
    <w:rsid w:val="00A16799"/>
    <w:rsid w:val="00A318F8"/>
    <w:rsid w:val="00A3192D"/>
    <w:rsid w:val="00A50725"/>
    <w:rsid w:val="00A50F5D"/>
    <w:rsid w:val="00A60091"/>
    <w:rsid w:val="00A6326D"/>
    <w:rsid w:val="00A7319D"/>
    <w:rsid w:val="00A733F4"/>
    <w:rsid w:val="00A77010"/>
    <w:rsid w:val="00A929A9"/>
    <w:rsid w:val="00A94477"/>
    <w:rsid w:val="00AA5B65"/>
    <w:rsid w:val="00AA6548"/>
    <w:rsid w:val="00AB1331"/>
    <w:rsid w:val="00AB4A8D"/>
    <w:rsid w:val="00AC3182"/>
    <w:rsid w:val="00AC3992"/>
    <w:rsid w:val="00AC3D39"/>
    <w:rsid w:val="00AC3E07"/>
    <w:rsid w:val="00AC3ED5"/>
    <w:rsid w:val="00AE4D57"/>
    <w:rsid w:val="00AE5076"/>
    <w:rsid w:val="00AF27FE"/>
    <w:rsid w:val="00B019D1"/>
    <w:rsid w:val="00B02D84"/>
    <w:rsid w:val="00B031AF"/>
    <w:rsid w:val="00B03585"/>
    <w:rsid w:val="00B03D62"/>
    <w:rsid w:val="00B03F1D"/>
    <w:rsid w:val="00B04514"/>
    <w:rsid w:val="00B061DE"/>
    <w:rsid w:val="00B0651D"/>
    <w:rsid w:val="00B247A2"/>
    <w:rsid w:val="00B25450"/>
    <w:rsid w:val="00B304A2"/>
    <w:rsid w:val="00B32711"/>
    <w:rsid w:val="00B3318C"/>
    <w:rsid w:val="00B34168"/>
    <w:rsid w:val="00B3486C"/>
    <w:rsid w:val="00B34A1E"/>
    <w:rsid w:val="00B42B25"/>
    <w:rsid w:val="00B43366"/>
    <w:rsid w:val="00B43B5C"/>
    <w:rsid w:val="00B501BE"/>
    <w:rsid w:val="00B50B58"/>
    <w:rsid w:val="00B55C61"/>
    <w:rsid w:val="00B83533"/>
    <w:rsid w:val="00B9138E"/>
    <w:rsid w:val="00BB164A"/>
    <w:rsid w:val="00BB1664"/>
    <w:rsid w:val="00BC0724"/>
    <w:rsid w:val="00BC424B"/>
    <w:rsid w:val="00BC6119"/>
    <w:rsid w:val="00BD1901"/>
    <w:rsid w:val="00BE0AD1"/>
    <w:rsid w:val="00BE4088"/>
    <w:rsid w:val="00BE591D"/>
    <w:rsid w:val="00BE7245"/>
    <w:rsid w:val="00BF3E01"/>
    <w:rsid w:val="00BF61D3"/>
    <w:rsid w:val="00C02AD4"/>
    <w:rsid w:val="00C05DA6"/>
    <w:rsid w:val="00C064BE"/>
    <w:rsid w:val="00C13442"/>
    <w:rsid w:val="00C16FBF"/>
    <w:rsid w:val="00C301B5"/>
    <w:rsid w:val="00C30C77"/>
    <w:rsid w:val="00C34D0D"/>
    <w:rsid w:val="00C35DA8"/>
    <w:rsid w:val="00C37174"/>
    <w:rsid w:val="00C44E93"/>
    <w:rsid w:val="00C62508"/>
    <w:rsid w:val="00C7363C"/>
    <w:rsid w:val="00C75206"/>
    <w:rsid w:val="00C83A73"/>
    <w:rsid w:val="00CB00EA"/>
    <w:rsid w:val="00CB4BBE"/>
    <w:rsid w:val="00CB5BA5"/>
    <w:rsid w:val="00CB63F3"/>
    <w:rsid w:val="00CB6857"/>
    <w:rsid w:val="00CC1C5C"/>
    <w:rsid w:val="00CC6055"/>
    <w:rsid w:val="00CC7226"/>
    <w:rsid w:val="00CD0194"/>
    <w:rsid w:val="00CD01AE"/>
    <w:rsid w:val="00CE185F"/>
    <w:rsid w:val="00CE6CC2"/>
    <w:rsid w:val="00CF0282"/>
    <w:rsid w:val="00CF1B64"/>
    <w:rsid w:val="00CF271C"/>
    <w:rsid w:val="00CF3A4E"/>
    <w:rsid w:val="00CF56D9"/>
    <w:rsid w:val="00CF65AA"/>
    <w:rsid w:val="00D20CC2"/>
    <w:rsid w:val="00D23CC4"/>
    <w:rsid w:val="00D25F74"/>
    <w:rsid w:val="00D357B5"/>
    <w:rsid w:val="00D411C5"/>
    <w:rsid w:val="00D5484C"/>
    <w:rsid w:val="00D55AAE"/>
    <w:rsid w:val="00D6285F"/>
    <w:rsid w:val="00D63066"/>
    <w:rsid w:val="00D71D6D"/>
    <w:rsid w:val="00D734B4"/>
    <w:rsid w:val="00D76ED3"/>
    <w:rsid w:val="00D77DC0"/>
    <w:rsid w:val="00D83467"/>
    <w:rsid w:val="00D90208"/>
    <w:rsid w:val="00D92029"/>
    <w:rsid w:val="00D95482"/>
    <w:rsid w:val="00D967F0"/>
    <w:rsid w:val="00DB2CA0"/>
    <w:rsid w:val="00DB519E"/>
    <w:rsid w:val="00DB7C16"/>
    <w:rsid w:val="00DC1F41"/>
    <w:rsid w:val="00DC4887"/>
    <w:rsid w:val="00DD2EEA"/>
    <w:rsid w:val="00DD3987"/>
    <w:rsid w:val="00DE351E"/>
    <w:rsid w:val="00DF6C03"/>
    <w:rsid w:val="00DF6C9E"/>
    <w:rsid w:val="00DF7231"/>
    <w:rsid w:val="00E11145"/>
    <w:rsid w:val="00E14D26"/>
    <w:rsid w:val="00E14F04"/>
    <w:rsid w:val="00E15446"/>
    <w:rsid w:val="00E17FFB"/>
    <w:rsid w:val="00E23BD8"/>
    <w:rsid w:val="00E252C7"/>
    <w:rsid w:val="00E25D47"/>
    <w:rsid w:val="00E3292D"/>
    <w:rsid w:val="00E42EEF"/>
    <w:rsid w:val="00E44CA6"/>
    <w:rsid w:val="00E579F2"/>
    <w:rsid w:val="00E57DC8"/>
    <w:rsid w:val="00E65A77"/>
    <w:rsid w:val="00E66FB6"/>
    <w:rsid w:val="00E923ED"/>
    <w:rsid w:val="00E92C75"/>
    <w:rsid w:val="00E979E4"/>
    <w:rsid w:val="00EA7D16"/>
    <w:rsid w:val="00EB01C7"/>
    <w:rsid w:val="00EB429B"/>
    <w:rsid w:val="00EB4879"/>
    <w:rsid w:val="00ED5EC2"/>
    <w:rsid w:val="00EE7478"/>
    <w:rsid w:val="00EF1844"/>
    <w:rsid w:val="00EF2EB9"/>
    <w:rsid w:val="00EF5C37"/>
    <w:rsid w:val="00F011D5"/>
    <w:rsid w:val="00F1106A"/>
    <w:rsid w:val="00F16707"/>
    <w:rsid w:val="00F3019E"/>
    <w:rsid w:val="00F32593"/>
    <w:rsid w:val="00F44687"/>
    <w:rsid w:val="00F45304"/>
    <w:rsid w:val="00F50F14"/>
    <w:rsid w:val="00F51227"/>
    <w:rsid w:val="00F600A6"/>
    <w:rsid w:val="00F60E40"/>
    <w:rsid w:val="00F61181"/>
    <w:rsid w:val="00F618BD"/>
    <w:rsid w:val="00F81D60"/>
    <w:rsid w:val="00F867C2"/>
    <w:rsid w:val="00F869CA"/>
    <w:rsid w:val="00F90262"/>
    <w:rsid w:val="00F92EDC"/>
    <w:rsid w:val="00F937AB"/>
    <w:rsid w:val="00F9772D"/>
    <w:rsid w:val="00FA2B4C"/>
    <w:rsid w:val="00FA47F2"/>
    <w:rsid w:val="00FA55F6"/>
    <w:rsid w:val="00FB7EA8"/>
    <w:rsid w:val="00FD07AB"/>
    <w:rsid w:val="00FE3FE0"/>
    <w:rsid w:val="00FE6B32"/>
    <w:rsid w:val="00FF1BAE"/>
    <w:rsid w:val="00FF1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3EA51904"/>
  <w15:docId w15:val="{8B43FD9A-1006-4028-AC15-739A4591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35EA"/>
    <w:pPr>
      <w:tabs>
        <w:tab w:val="center" w:pos="4252"/>
        <w:tab w:val="right" w:pos="8504"/>
      </w:tabs>
      <w:snapToGrid w:val="0"/>
    </w:pPr>
  </w:style>
  <w:style w:type="character" w:customStyle="1" w:styleId="a5">
    <w:name w:val="ヘッダー (文字)"/>
    <w:basedOn w:val="a0"/>
    <w:link w:val="a4"/>
    <w:uiPriority w:val="99"/>
    <w:rsid w:val="001135EA"/>
  </w:style>
  <w:style w:type="paragraph" w:styleId="a6">
    <w:name w:val="footer"/>
    <w:basedOn w:val="a"/>
    <w:link w:val="a7"/>
    <w:uiPriority w:val="99"/>
    <w:unhideWhenUsed/>
    <w:rsid w:val="001135EA"/>
    <w:pPr>
      <w:tabs>
        <w:tab w:val="center" w:pos="4252"/>
        <w:tab w:val="right" w:pos="8504"/>
      </w:tabs>
      <w:snapToGrid w:val="0"/>
    </w:pPr>
  </w:style>
  <w:style w:type="character" w:customStyle="1" w:styleId="a7">
    <w:name w:val="フッター (文字)"/>
    <w:basedOn w:val="a0"/>
    <w:link w:val="a6"/>
    <w:uiPriority w:val="99"/>
    <w:rsid w:val="001135EA"/>
  </w:style>
  <w:style w:type="paragraph" w:styleId="a8">
    <w:name w:val="List Paragraph"/>
    <w:basedOn w:val="a"/>
    <w:uiPriority w:val="34"/>
    <w:qFormat/>
    <w:rsid w:val="00973C78"/>
    <w:pPr>
      <w:ind w:leftChars="400" w:left="840"/>
    </w:pPr>
  </w:style>
  <w:style w:type="paragraph" w:styleId="2">
    <w:name w:val="Body Text Indent 2"/>
    <w:basedOn w:val="a"/>
    <w:link w:val="20"/>
    <w:rsid w:val="00F61181"/>
    <w:pPr>
      <w:ind w:leftChars="-90" w:left="191" w:hangingChars="200" w:hanging="363"/>
    </w:pPr>
    <w:rPr>
      <w:rFonts w:ascii="Times New Roman" w:hAnsi="Times New Roman" w:cs="Times New Roman"/>
      <w:sz w:val="20"/>
      <w:szCs w:val="24"/>
    </w:rPr>
  </w:style>
  <w:style w:type="character" w:customStyle="1" w:styleId="20">
    <w:name w:val="本文インデント 2 (文字)"/>
    <w:basedOn w:val="a0"/>
    <w:link w:val="2"/>
    <w:rsid w:val="00F61181"/>
    <w:rPr>
      <w:rFonts w:ascii="Times New Roman" w:hAnsi="Times New Roman" w:cs="Times New Roman"/>
      <w:sz w:val="20"/>
      <w:szCs w:val="24"/>
    </w:rPr>
  </w:style>
  <w:style w:type="paragraph" w:styleId="a9">
    <w:name w:val="Balloon Text"/>
    <w:basedOn w:val="a"/>
    <w:link w:val="aa"/>
    <w:uiPriority w:val="99"/>
    <w:semiHidden/>
    <w:unhideWhenUsed/>
    <w:rsid w:val="00BB16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166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0E480A"/>
  </w:style>
  <w:style w:type="character" w:customStyle="1" w:styleId="ac">
    <w:name w:val="日付 (文字)"/>
    <w:basedOn w:val="a0"/>
    <w:link w:val="ab"/>
    <w:uiPriority w:val="99"/>
    <w:semiHidden/>
    <w:rsid w:val="000E4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0880">
      <w:bodyDiv w:val="1"/>
      <w:marLeft w:val="0"/>
      <w:marRight w:val="0"/>
      <w:marTop w:val="0"/>
      <w:marBottom w:val="0"/>
      <w:divBdr>
        <w:top w:val="none" w:sz="0" w:space="0" w:color="auto"/>
        <w:left w:val="none" w:sz="0" w:space="0" w:color="auto"/>
        <w:bottom w:val="none" w:sz="0" w:space="0" w:color="auto"/>
        <w:right w:val="none" w:sz="0" w:space="0" w:color="auto"/>
      </w:divBdr>
    </w:div>
    <w:div w:id="75784442">
      <w:bodyDiv w:val="1"/>
      <w:marLeft w:val="0"/>
      <w:marRight w:val="0"/>
      <w:marTop w:val="0"/>
      <w:marBottom w:val="0"/>
      <w:divBdr>
        <w:top w:val="none" w:sz="0" w:space="0" w:color="auto"/>
        <w:left w:val="none" w:sz="0" w:space="0" w:color="auto"/>
        <w:bottom w:val="none" w:sz="0" w:space="0" w:color="auto"/>
        <w:right w:val="none" w:sz="0" w:space="0" w:color="auto"/>
      </w:divBdr>
    </w:div>
    <w:div w:id="255484052">
      <w:bodyDiv w:val="1"/>
      <w:marLeft w:val="0"/>
      <w:marRight w:val="0"/>
      <w:marTop w:val="0"/>
      <w:marBottom w:val="0"/>
      <w:divBdr>
        <w:top w:val="none" w:sz="0" w:space="0" w:color="auto"/>
        <w:left w:val="none" w:sz="0" w:space="0" w:color="auto"/>
        <w:bottom w:val="none" w:sz="0" w:space="0" w:color="auto"/>
        <w:right w:val="none" w:sz="0" w:space="0" w:color="auto"/>
      </w:divBdr>
    </w:div>
    <w:div w:id="430979775">
      <w:bodyDiv w:val="1"/>
      <w:marLeft w:val="0"/>
      <w:marRight w:val="0"/>
      <w:marTop w:val="0"/>
      <w:marBottom w:val="0"/>
      <w:divBdr>
        <w:top w:val="none" w:sz="0" w:space="0" w:color="auto"/>
        <w:left w:val="none" w:sz="0" w:space="0" w:color="auto"/>
        <w:bottom w:val="none" w:sz="0" w:space="0" w:color="auto"/>
        <w:right w:val="none" w:sz="0" w:space="0" w:color="auto"/>
      </w:divBdr>
    </w:div>
    <w:div w:id="1445953087">
      <w:bodyDiv w:val="1"/>
      <w:marLeft w:val="0"/>
      <w:marRight w:val="0"/>
      <w:marTop w:val="0"/>
      <w:marBottom w:val="0"/>
      <w:divBdr>
        <w:top w:val="none" w:sz="0" w:space="0" w:color="auto"/>
        <w:left w:val="none" w:sz="0" w:space="0" w:color="auto"/>
        <w:bottom w:val="none" w:sz="0" w:space="0" w:color="auto"/>
        <w:right w:val="none" w:sz="0" w:space="0" w:color="auto"/>
      </w:divBdr>
    </w:div>
    <w:div w:id="2027559071">
      <w:bodyDiv w:val="1"/>
      <w:marLeft w:val="0"/>
      <w:marRight w:val="0"/>
      <w:marTop w:val="0"/>
      <w:marBottom w:val="0"/>
      <w:divBdr>
        <w:top w:val="none" w:sz="0" w:space="0" w:color="auto"/>
        <w:left w:val="none" w:sz="0" w:space="0" w:color="auto"/>
        <w:bottom w:val="none" w:sz="0" w:space="0" w:color="auto"/>
        <w:right w:val="none" w:sz="0" w:space="0" w:color="auto"/>
      </w:divBdr>
    </w:div>
    <w:div w:id="2045861397">
      <w:bodyDiv w:val="1"/>
      <w:marLeft w:val="0"/>
      <w:marRight w:val="0"/>
      <w:marTop w:val="0"/>
      <w:marBottom w:val="0"/>
      <w:divBdr>
        <w:top w:val="none" w:sz="0" w:space="0" w:color="auto"/>
        <w:left w:val="none" w:sz="0" w:space="0" w:color="auto"/>
        <w:bottom w:val="none" w:sz="0" w:space="0" w:color="auto"/>
        <w:right w:val="none" w:sz="0" w:space="0" w:color="auto"/>
      </w:divBdr>
    </w:div>
    <w:div w:id="2072730175">
      <w:bodyDiv w:val="1"/>
      <w:marLeft w:val="0"/>
      <w:marRight w:val="0"/>
      <w:marTop w:val="0"/>
      <w:marBottom w:val="0"/>
      <w:divBdr>
        <w:top w:val="none" w:sz="0" w:space="0" w:color="auto"/>
        <w:left w:val="none" w:sz="0" w:space="0" w:color="auto"/>
        <w:bottom w:val="none" w:sz="0" w:space="0" w:color="auto"/>
        <w:right w:val="none" w:sz="0" w:space="0" w:color="auto"/>
      </w:divBdr>
    </w:div>
    <w:div w:id="2100253579">
      <w:bodyDiv w:val="1"/>
      <w:marLeft w:val="0"/>
      <w:marRight w:val="0"/>
      <w:marTop w:val="0"/>
      <w:marBottom w:val="0"/>
      <w:divBdr>
        <w:top w:val="none" w:sz="0" w:space="0" w:color="auto"/>
        <w:left w:val="none" w:sz="0" w:space="0" w:color="auto"/>
        <w:bottom w:val="none" w:sz="0" w:space="0" w:color="auto"/>
        <w:right w:val="none" w:sz="0" w:space="0" w:color="auto"/>
      </w:divBdr>
    </w:div>
    <w:div w:id="21271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850E3-6950-41C4-824A-C0BAFBAC2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2022-12-21T07:29:00Z</cp:lastPrinted>
  <dcterms:created xsi:type="dcterms:W3CDTF">2022-12-21T05:43:00Z</dcterms:created>
  <dcterms:modified xsi:type="dcterms:W3CDTF">2022-12-21T07:53:00Z</dcterms:modified>
</cp:coreProperties>
</file>